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4BD" w:rsidRPr="0087087B" w:rsidRDefault="006534BD" w:rsidP="00CD16D0">
      <w:pPr>
        <w:spacing w:line="480" w:lineRule="exact"/>
        <w:jc w:val="left"/>
        <w:rPr>
          <w:rFonts w:eastAsia="华文宋体" w:hint="eastAsia"/>
          <w:b/>
          <w:color w:val="FF0000"/>
          <w:sz w:val="96"/>
          <w:szCs w:val="96"/>
        </w:rPr>
      </w:pPr>
    </w:p>
    <w:p w:rsidR="006534BD" w:rsidRPr="0087087B" w:rsidRDefault="006534BD" w:rsidP="00CD16D0">
      <w:pPr>
        <w:spacing w:before="100" w:beforeAutospacing="1" w:line="480" w:lineRule="exact"/>
        <w:jc w:val="center"/>
        <w:rPr>
          <w:rFonts w:eastAsia="宋体"/>
          <w:b/>
          <w:color w:val="FF0000"/>
          <w:sz w:val="84"/>
          <w:szCs w:val="84"/>
        </w:rPr>
      </w:pPr>
      <w:r w:rsidRPr="0087087B">
        <w:rPr>
          <w:rFonts w:eastAsia="宋体" w:hint="eastAsia"/>
          <w:b/>
          <w:color w:val="FF0000"/>
          <w:sz w:val="84"/>
          <w:szCs w:val="84"/>
        </w:rPr>
        <w:t>案件管理统计报告</w:t>
      </w:r>
    </w:p>
    <w:p w:rsidR="006534BD" w:rsidRPr="0087087B" w:rsidRDefault="006534BD" w:rsidP="00CD16D0">
      <w:pPr>
        <w:spacing w:line="480" w:lineRule="exact"/>
        <w:jc w:val="center"/>
        <w:rPr>
          <w:rFonts w:eastAsia="楷体_GB2312"/>
          <w:b/>
          <w:color w:val="000000"/>
          <w:szCs w:val="32"/>
        </w:rPr>
      </w:pPr>
    </w:p>
    <w:p w:rsidR="006534BD" w:rsidRPr="0087087B" w:rsidRDefault="007C0A3B" w:rsidP="00CD16D0">
      <w:pPr>
        <w:spacing w:line="480" w:lineRule="exact"/>
        <w:jc w:val="center"/>
        <w:rPr>
          <w:color w:val="000000"/>
          <w:szCs w:val="32"/>
        </w:rPr>
      </w:pPr>
      <w:bookmarkStart w:id="0" w:name="起始年1"/>
      <w:bookmarkEnd w:id="0"/>
      <w:r>
        <w:rPr>
          <w:rFonts w:ascii="仿宋_GB2312" w:hAnsi="仿宋"/>
          <w:color w:val="000000"/>
          <w:szCs w:val="32"/>
        </w:rPr>
        <w:pict>
          <v:shapetype id="_x0000_t202" coordsize="21600,21600" o:spt="202" path="m,l,21600r21600,l21600,xe">
            <v:stroke joinstyle="miter"/>
            <v:path gradientshapeok="t" o:connecttype="rect"/>
          </v:shapetype>
          <v:shape id="文本框 6" o:spid="_x0000_s1026" type="#_x0000_t202" style="position:absolute;left:0;text-align:left;margin-left:-10.15pt;margin-top:5.85pt;width:456pt;height:35.25pt;z-index:-251658752" stroked="f">
            <v:textbox>
              <w:txbxContent>
                <w:p w:rsidR="00C066B1" w:rsidRPr="0087087B" w:rsidRDefault="00C066B1" w:rsidP="006534BD">
                  <w:pPr>
                    <w:rPr>
                      <w:color w:val="FF0000"/>
                      <w:u w:val="thick"/>
                    </w:rPr>
                  </w:pPr>
                </w:p>
              </w:txbxContent>
            </v:textbox>
          </v:shape>
        </w:pict>
      </w:r>
      <w:r w:rsidR="00CD16D0" w:rsidRPr="0087087B">
        <w:rPr>
          <w:rFonts w:hint="eastAsia"/>
          <w:color w:val="000000"/>
          <w:szCs w:val="32"/>
        </w:rPr>
        <w:t>建湖县</w:t>
      </w:r>
      <w:r w:rsidR="006534BD" w:rsidRPr="0087087B">
        <w:rPr>
          <w:rFonts w:hint="eastAsia"/>
          <w:color w:val="000000"/>
          <w:szCs w:val="32"/>
        </w:rPr>
        <w:t>人民检察院</w:t>
      </w:r>
      <w:r w:rsidR="00CD16D0" w:rsidRPr="0087087B">
        <w:rPr>
          <w:rFonts w:hint="eastAsia"/>
          <w:color w:val="000000"/>
          <w:szCs w:val="32"/>
        </w:rPr>
        <w:t>第六检察部</w:t>
      </w:r>
      <w:r w:rsidR="006534BD" w:rsidRPr="0087087B">
        <w:rPr>
          <w:rFonts w:hint="eastAsia"/>
          <w:color w:val="000000"/>
          <w:szCs w:val="32"/>
        </w:rPr>
        <w:t>编</w:t>
      </w:r>
      <w:r w:rsidR="00A32177">
        <w:rPr>
          <w:rFonts w:hint="eastAsia"/>
          <w:color w:val="000000"/>
          <w:szCs w:val="32"/>
        </w:rPr>
        <w:t xml:space="preserve">  </w:t>
      </w:r>
      <w:r w:rsidR="00CD16D0" w:rsidRPr="0087087B">
        <w:rPr>
          <w:color w:val="000000"/>
          <w:szCs w:val="32"/>
        </w:rPr>
        <w:t>2020</w:t>
      </w:r>
      <w:r w:rsidR="006534BD" w:rsidRPr="0087087B">
        <w:rPr>
          <w:rFonts w:hint="eastAsia"/>
          <w:color w:val="000000"/>
          <w:szCs w:val="32"/>
        </w:rPr>
        <w:t>年</w:t>
      </w:r>
      <w:r w:rsidR="005C7434">
        <w:rPr>
          <w:color w:val="000000"/>
          <w:szCs w:val="32"/>
        </w:rPr>
        <w:t>7</w:t>
      </w:r>
      <w:r w:rsidR="006534BD" w:rsidRPr="0087087B">
        <w:rPr>
          <w:rFonts w:hint="eastAsia"/>
          <w:color w:val="000000"/>
          <w:szCs w:val="32"/>
        </w:rPr>
        <w:t>月</w:t>
      </w:r>
      <w:r w:rsidR="005C7434">
        <w:rPr>
          <w:rFonts w:hint="eastAsia"/>
          <w:color w:val="000000"/>
          <w:szCs w:val="32"/>
        </w:rPr>
        <w:t>1</w:t>
      </w:r>
      <w:r w:rsidR="005C7434">
        <w:rPr>
          <w:color w:val="000000"/>
          <w:szCs w:val="32"/>
        </w:rPr>
        <w:t>4</w:t>
      </w:r>
      <w:r w:rsidR="006534BD" w:rsidRPr="0087087B">
        <w:rPr>
          <w:rFonts w:hint="eastAsia"/>
          <w:color w:val="000000"/>
          <w:szCs w:val="32"/>
        </w:rPr>
        <w:t>日</w:t>
      </w:r>
    </w:p>
    <w:p w:rsidR="006534BD" w:rsidRPr="0087087B" w:rsidRDefault="006534BD" w:rsidP="00CD16D0">
      <w:pPr>
        <w:spacing w:line="480" w:lineRule="exact"/>
        <w:jc w:val="center"/>
        <w:rPr>
          <w:rFonts w:eastAsiaTheme="majorEastAsia"/>
          <w:bCs/>
          <w:sz w:val="44"/>
          <w:szCs w:val="44"/>
        </w:rPr>
      </w:pPr>
    </w:p>
    <w:p w:rsidR="0069409F" w:rsidRPr="0087087B" w:rsidRDefault="00CD16D0" w:rsidP="00CD16D0">
      <w:pPr>
        <w:spacing w:line="480" w:lineRule="exact"/>
        <w:jc w:val="center"/>
        <w:rPr>
          <w:rFonts w:eastAsiaTheme="majorEastAsia"/>
          <w:color w:val="000000"/>
          <w:sz w:val="44"/>
          <w:szCs w:val="44"/>
        </w:rPr>
      </w:pPr>
      <w:r w:rsidRPr="0087087B">
        <w:rPr>
          <w:rFonts w:eastAsiaTheme="majorEastAsia"/>
          <w:bCs/>
          <w:sz w:val="44"/>
          <w:szCs w:val="44"/>
        </w:rPr>
        <w:t>2020</w:t>
      </w:r>
      <w:r w:rsidR="007E4076" w:rsidRPr="0087087B">
        <w:rPr>
          <w:rFonts w:eastAsiaTheme="majorEastAsia" w:hint="eastAsia"/>
          <w:bCs/>
          <w:sz w:val="44"/>
          <w:szCs w:val="44"/>
        </w:rPr>
        <w:t>年</w:t>
      </w:r>
      <w:bookmarkStart w:id="1" w:name="起始月1"/>
      <w:bookmarkEnd w:id="1"/>
      <w:r w:rsidRPr="0087087B">
        <w:rPr>
          <w:rFonts w:eastAsiaTheme="majorEastAsia"/>
          <w:bCs/>
          <w:sz w:val="44"/>
          <w:szCs w:val="44"/>
        </w:rPr>
        <w:t>1-</w:t>
      </w:r>
      <w:r w:rsidR="005C7434">
        <w:rPr>
          <w:rFonts w:eastAsiaTheme="majorEastAsia"/>
          <w:bCs/>
          <w:sz w:val="44"/>
          <w:szCs w:val="44"/>
        </w:rPr>
        <w:t>6</w:t>
      </w:r>
      <w:r w:rsidR="007E4076" w:rsidRPr="0087087B">
        <w:rPr>
          <w:rFonts w:eastAsiaTheme="majorEastAsia" w:hint="eastAsia"/>
          <w:bCs/>
          <w:sz w:val="44"/>
          <w:szCs w:val="44"/>
        </w:rPr>
        <w:t>月份</w:t>
      </w:r>
    </w:p>
    <w:p w:rsidR="0069409F" w:rsidRPr="0087087B" w:rsidRDefault="00CD16D0" w:rsidP="00CD16D0">
      <w:pPr>
        <w:spacing w:line="480" w:lineRule="exact"/>
        <w:jc w:val="center"/>
        <w:rPr>
          <w:rFonts w:eastAsiaTheme="majorEastAsia"/>
          <w:bCs/>
          <w:sz w:val="44"/>
          <w:szCs w:val="44"/>
        </w:rPr>
      </w:pPr>
      <w:r w:rsidRPr="0087087B">
        <w:rPr>
          <w:rFonts w:eastAsiaTheme="majorEastAsia" w:hint="eastAsia"/>
          <w:bCs/>
          <w:sz w:val="44"/>
          <w:szCs w:val="44"/>
        </w:rPr>
        <w:t>建湖</w:t>
      </w:r>
      <w:r w:rsidR="00923D8D" w:rsidRPr="0087087B">
        <w:rPr>
          <w:rFonts w:eastAsiaTheme="majorEastAsia" w:hint="eastAsia"/>
          <w:bCs/>
          <w:sz w:val="44"/>
          <w:szCs w:val="44"/>
        </w:rPr>
        <w:t>检察业务数据</w:t>
      </w:r>
      <w:r w:rsidR="00772959" w:rsidRPr="0087087B">
        <w:rPr>
          <w:rFonts w:eastAsiaTheme="majorEastAsia" w:hint="eastAsia"/>
          <w:bCs/>
          <w:sz w:val="44"/>
          <w:szCs w:val="44"/>
        </w:rPr>
        <w:t>情况</w:t>
      </w:r>
      <w:r w:rsidR="00504002">
        <w:rPr>
          <w:rStyle w:val="af1"/>
          <w:rFonts w:eastAsiaTheme="majorEastAsia"/>
          <w:bCs/>
          <w:sz w:val="44"/>
          <w:szCs w:val="44"/>
        </w:rPr>
        <w:footnoteReference w:id="1"/>
      </w:r>
    </w:p>
    <w:p w:rsidR="00DD17CA" w:rsidRPr="0087087B" w:rsidRDefault="00DD17CA" w:rsidP="00CD16D0">
      <w:pPr>
        <w:spacing w:line="480" w:lineRule="exact"/>
        <w:rPr>
          <w:rFonts w:eastAsiaTheme="majorEastAsia"/>
          <w:bCs/>
          <w:sz w:val="44"/>
          <w:szCs w:val="44"/>
        </w:rPr>
      </w:pP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eastAsia="黑体" w:cs="宋体" w:hint="eastAsia"/>
          <w:color w:val="000000"/>
          <w:szCs w:val="32"/>
        </w:rPr>
        <w:t>一、刑事检察工作</w:t>
      </w:r>
    </w:p>
    <w:p w:rsidR="00CD16D0" w:rsidRPr="0087087B" w:rsidRDefault="00CD16D0" w:rsidP="00B20CBF">
      <w:pPr>
        <w:widowControl/>
        <w:shd w:val="clear" w:color="auto" w:fill="FFFFFF"/>
        <w:spacing w:line="480" w:lineRule="exact"/>
        <w:ind w:firstLineChars="200" w:firstLine="650"/>
        <w:rPr>
          <w:rFonts w:eastAsia="宋体" w:cs="宋体"/>
          <w:b/>
          <w:color w:val="3F3F3F"/>
          <w:kern w:val="0"/>
          <w:sz w:val="24"/>
        </w:rPr>
      </w:pPr>
      <w:r w:rsidRPr="0087087B">
        <w:rPr>
          <w:rFonts w:eastAsia="楷体_GB2312" w:cs="宋体" w:hint="eastAsia"/>
          <w:b/>
          <w:color w:val="000000"/>
          <w:szCs w:val="32"/>
        </w:rPr>
        <w:t>（一）</w:t>
      </w:r>
      <w:r w:rsidRPr="0087087B">
        <w:rPr>
          <w:rFonts w:eastAsia="楷体_GB2312" w:cs="宋体" w:hint="eastAsia"/>
          <w:b/>
          <w:color w:val="3F3F3F"/>
          <w:szCs w:val="32"/>
        </w:rPr>
        <w:t>审查逮捕和审查起诉案件数量情况</w:t>
      </w:r>
    </w:p>
    <w:p w:rsidR="00F8561F" w:rsidRPr="0087087B" w:rsidRDefault="00CD16D0" w:rsidP="00F8561F">
      <w:pPr>
        <w:widowControl/>
        <w:shd w:val="clear" w:color="auto" w:fill="FFFFFF"/>
        <w:spacing w:line="480" w:lineRule="exact"/>
        <w:ind w:firstLineChars="200" w:firstLine="648"/>
        <w:rPr>
          <w:rFonts w:eastAsia="宋体" w:cs="宋体"/>
          <w:color w:val="3F3F3F"/>
          <w:kern w:val="0"/>
          <w:sz w:val="24"/>
        </w:rPr>
      </w:pPr>
      <w:r w:rsidRPr="0087087B">
        <w:rPr>
          <w:rFonts w:cs="宋体" w:hint="eastAsia"/>
          <w:color w:val="000000"/>
          <w:szCs w:val="32"/>
        </w:rPr>
        <w:t>1</w:t>
      </w:r>
      <w:r w:rsidRPr="0087087B">
        <w:rPr>
          <w:rFonts w:cs="宋体" w:hint="eastAsia"/>
          <w:color w:val="000000"/>
          <w:szCs w:val="32"/>
        </w:rPr>
        <w:t>．</w:t>
      </w:r>
      <w:r w:rsidRPr="0087087B">
        <w:rPr>
          <w:rFonts w:eastAsia="楷体_GB2312" w:cs="宋体" w:hint="eastAsia"/>
          <w:color w:val="000000"/>
          <w:szCs w:val="32"/>
        </w:rPr>
        <w:t>审查逮捕。</w:t>
      </w:r>
      <w:r w:rsidRPr="0087087B">
        <w:rPr>
          <w:rFonts w:cs="宋体" w:hint="eastAsia"/>
          <w:color w:val="000000"/>
          <w:szCs w:val="32"/>
        </w:rPr>
        <w:t>共受理审查逮捕各类犯罪</w:t>
      </w:r>
      <w:r w:rsidR="00B20CBF">
        <w:rPr>
          <w:rFonts w:cs="宋体" w:hint="eastAsia"/>
          <w:color w:val="000000"/>
          <w:szCs w:val="32"/>
        </w:rPr>
        <w:t>63</w:t>
      </w:r>
      <w:r w:rsidRPr="0087087B">
        <w:rPr>
          <w:rFonts w:cs="宋体" w:hint="eastAsia"/>
          <w:color w:val="000000"/>
          <w:szCs w:val="32"/>
        </w:rPr>
        <w:t>件</w:t>
      </w:r>
      <w:r w:rsidR="00B20CBF">
        <w:rPr>
          <w:rFonts w:cs="宋体" w:hint="eastAsia"/>
          <w:color w:val="000000"/>
          <w:szCs w:val="32"/>
        </w:rPr>
        <w:t>94</w:t>
      </w:r>
      <w:r w:rsidRPr="0087087B">
        <w:rPr>
          <w:rFonts w:cs="宋体" w:hint="eastAsia"/>
          <w:color w:val="000000"/>
          <w:szCs w:val="32"/>
        </w:rPr>
        <w:t>人</w:t>
      </w:r>
      <w:r w:rsidR="00745D89" w:rsidRPr="0087087B">
        <w:rPr>
          <w:rFonts w:cs="宋体" w:hint="eastAsia"/>
          <w:color w:val="000000"/>
          <w:szCs w:val="32"/>
        </w:rPr>
        <w:t>（</w:t>
      </w:r>
      <w:r w:rsidR="00745D89" w:rsidRPr="0087087B">
        <w:rPr>
          <w:rFonts w:cs="宋体" w:hint="eastAsia"/>
          <w:color w:val="000000"/>
          <w:szCs w:val="32"/>
        </w:rPr>
        <w:t>-56.</w:t>
      </w:r>
      <w:r w:rsidR="004A1FAD">
        <w:rPr>
          <w:rFonts w:cs="宋体" w:hint="eastAsia"/>
          <w:color w:val="000000"/>
          <w:szCs w:val="32"/>
        </w:rPr>
        <w:t>85</w:t>
      </w:r>
      <w:r w:rsidR="00745D89" w:rsidRPr="0087087B">
        <w:rPr>
          <w:rFonts w:cs="宋体"/>
          <w:color w:val="000000"/>
          <w:szCs w:val="32"/>
        </w:rPr>
        <w:t>%</w:t>
      </w:r>
      <w:r w:rsidR="00745D89" w:rsidRPr="0087087B">
        <w:rPr>
          <w:rFonts w:cs="宋体"/>
          <w:color w:val="000000"/>
          <w:szCs w:val="32"/>
        </w:rPr>
        <w:t>，</w:t>
      </w:r>
      <w:r w:rsidR="00745D89" w:rsidRPr="0087087B">
        <w:rPr>
          <w:rFonts w:cs="宋体" w:hint="eastAsia"/>
          <w:color w:val="000000"/>
          <w:szCs w:val="32"/>
        </w:rPr>
        <w:t>-5</w:t>
      </w:r>
      <w:r w:rsidR="004A1FAD">
        <w:rPr>
          <w:rFonts w:cs="宋体" w:hint="eastAsia"/>
          <w:color w:val="000000"/>
          <w:szCs w:val="32"/>
        </w:rPr>
        <w:t>8.22</w:t>
      </w:r>
      <w:r w:rsidR="00745D89" w:rsidRPr="0087087B">
        <w:rPr>
          <w:rFonts w:cs="宋体"/>
          <w:color w:val="000000"/>
          <w:szCs w:val="32"/>
        </w:rPr>
        <w:t>%</w:t>
      </w:r>
      <w:r w:rsidR="00745D89" w:rsidRPr="0087087B">
        <w:rPr>
          <w:rFonts w:cs="宋体" w:hint="eastAsia"/>
          <w:color w:val="000000"/>
          <w:szCs w:val="32"/>
        </w:rPr>
        <w:t>），经审查共批</w:t>
      </w:r>
      <w:r w:rsidRPr="0087087B">
        <w:rPr>
          <w:rFonts w:cs="宋体" w:hint="eastAsia"/>
          <w:color w:val="000000"/>
          <w:szCs w:val="32"/>
        </w:rPr>
        <w:t>捕</w:t>
      </w:r>
      <w:r w:rsidR="00B20CBF">
        <w:rPr>
          <w:rFonts w:cs="宋体" w:hint="eastAsia"/>
          <w:color w:val="000000"/>
          <w:szCs w:val="32"/>
        </w:rPr>
        <w:t>79</w:t>
      </w:r>
      <w:r w:rsidRPr="0087087B">
        <w:rPr>
          <w:rFonts w:cs="宋体" w:hint="eastAsia"/>
          <w:color w:val="000000"/>
          <w:szCs w:val="32"/>
        </w:rPr>
        <w:t>人</w:t>
      </w:r>
      <w:r w:rsidR="00745D89" w:rsidRPr="0087087B">
        <w:rPr>
          <w:rFonts w:cs="宋体" w:hint="eastAsia"/>
          <w:color w:val="000000"/>
          <w:szCs w:val="32"/>
        </w:rPr>
        <w:t>，</w:t>
      </w:r>
      <w:r w:rsidRPr="0087087B">
        <w:rPr>
          <w:rFonts w:cs="宋体" w:hint="eastAsia"/>
          <w:color w:val="000000"/>
          <w:szCs w:val="32"/>
        </w:rPr>
        <w:t>不</w:t>
      </w:r>
      <w:r w:rsidR="00745D89" w:rsidRPr="0087087B">
        <w:rPr>
          <w:rFonts w:cs="宋体" w:hint="eastAsia"/>
          <w:color w:val="000000"/>
          <w:szCs w:val="32"/>
        </w:rPr>
        <w:t>捕</w:t>
      </w:r>
      <w:r w:rsidR="00B20CBF">
        <w:rPr>
          <w:rFonts w:cs="宋体" w:hint="eastAsia"/>
          <w:color w:val="000000"/>
          <w:szCs w:val="32"/>
        </w:rPr>
        <w:t>5</w:t>
      </w:r>
      <w:r w:rsidRPr="0087087B">
        <w:rPr>
          <w:rFonts w:cs="宋体" w:hint="eastAsia"/>
          <w:color w:val="000000"/>
          <w:szCs w:val="32"/>
        </w:rPr>
        <w:t>人</w:t>
      </w:r>
      <w:r w:rsidR="00D307CD" w:rsidRPr="0087087B">
        <w:rPr>
          <w:rFonts w:cs="宋体" w:hint="eastAsia"/>
          <w:color w:val="000000"/>
          <w:szCs w:val="32"/>
        </w:rPr>
        <w:t>：</w:t>
      </w:r>
      <w:r w:rsidR="00D307CD" w:rsidRPr="0087087B">
        <w:rPr>
          <w:rFonts w:cs="宋体"/>
          <w:color w:val="000000"/>
          <w:szCs w:val="32"/>
        </w:rPr>
        <w:t>其中</w:t>
      </w:r>
      <w:r w:rsidR="00D307CD" w:rsidRPr="0087087B">
        <w:rPr>
          <w:rFonts w:cs="宋体" w:hint="eastAsia"/>
          <w:color w:val="000000"/>
          <w:szCs w:val="32"/>
        </w:rPr>
        <w:t>证据不足不捕</w:t>
      </w:r>
      <w:r w:rsidR="00B20CBF">
        <w:rPr>
          <w:rFonts w:cs="宋体" w:hint="eastAsia"/>
          <w:color w:val="000000"/>
          <w:szCs w:val="32"/>
        </w:rPr>
        <w:t>4</w:t>
      </w:r>
      <w:r w:rsidR="00D307CD" w:rsidRPr="0087087B">
        <w:rPr>
          <w:rFonts w:cs="宋体" w:hint="eastAsia"/>
          <w:color w:val="000000"/>
          <w:szCs w:val="32"/>
        </w:rPr>
        <w:t>人，无社会危险性不捕</w:t>
      </w:r>
      <w:r w:rsidR="00D307CD" w:rsidRPr="0087087B">
        <w:rPr>
          <w:rFonts w:cs="宋体"/>
          <w:color w:val="000000"/>
          <w:szCs w:val="32"/>
        </w:rPr>
        <w:t>1</w:t>
      </w:r>
      <w:r w:rsidR="00D307CD" w:rsidRPr="0087087B">
        <w:rPr>
          <w:rFonts w:cs="宋体" w:hint="eastAsia"/>
          <w:color w:val="000000"/>
          <w:szCs w:val="32"/>
        </w:rPr>
        <w:t>人，无其他</w:t>
      </w:r>
      <w:r w:rsidR="00D307CD" w:rsidRPr="0087087B">
        <w:rPr>
          <w:rFonts w:cs="宋体"/>
          <w:color w:val="000000"/>
          <w:szCs w:val="32"/>
        </w:rPr>
        <w:t>情形不捕</w:t>
      </w:r>
      <w:r w:rsidR="00745D89" w:rsidRPr="0087087B">
        <w:rPr>
          <w:rFonts w:cs="宋体" w:hint="eastAsia"/>
          <w:color w:val="000000"/>
          <w:szCs w:val="32"/>
        </w:rPr>
        <w:t>。</w:t>
      </w:r>
      <w:r w:rsidRPr="0087087B">
        <w:rPr>
          <w:rFonts w:cs="宋体" w:hint="eastAsia"/>
          <w:color w:val="000000"/>
          <w:szCs w:val="32"/>
        </w:rPr>
        <w:t>不捕率为</w:t>
      </w:r>
      <w:r w:rsidR="00372AD2" w:rsidRPr="0087087B">
        <w:rPr>
          <w:rFonts w:cs="宋体"/>
          <w:color w:val="000000"/>
          <w:szCs w:val="32"/>
        </w:rPr>
        <w:t>5.9</w:t>
      </w:r>
      <w:r w:rsidR="00B20CBF">
        <w:rPr>
          <w:rFonts w:cs="宋体" w:hint="eastAsia"/>
          <w:color w:val="000000"/>
          <w:szCs w:val="32"/>
        </w:rPr>
        <w:t>5</w:t>
      </w:r>
      <w:r w:rsidRPr="0087087B">
        <w:rPr>
          <w:rFonts w:cs="宋体" w:hint="eastAsia"/>
          <w:color w:val="000000"/>
          <w:szCs w:val="32"/>
        </w:rPr>
        <w:t>%</w:t>
      </w:r>
      <w:r w:rsidRPr="0087087B">
        <w:rPr>
          <w:rFonts w:cs="宋体" w:hint="eastAsia"/>
          <w:color w:val="000000"/>
          <w:szCs w:val="32"/>
        </w:rPr>
        <w:t>，同比增加</w:t>
      </w:r>
      <w:r w:rsidR="00745D89" w:rsidRPr="0087087B">
        <w:rPr>
          <w:rFonts w:cs="宋体"/>
          <w:color w:val="000000"/>
          <w:szCs w:val="32"/>
        </w:rPr>
        <w:t>0.</w:t>
      </w:r>
      <w:r w:rsidR="004A1FAD">
        <w:rPr>
          <w:rFonts w:cs="宋体" w:hint="eastAsia"/>
          <w:color w:val="000000"/>
          <w:szCs w:val="32"/>
        </w:rPr>
        <w:t>7</w:t>
      </w:r>
      <w:r w:rsidR="00745D89" w:rsidRPr="0087087B">
        <w:rPr>
          <w:rFonts w:cs="宋体"/>
          <w:color w:val="000000"/>
          <w:szCs w:val="32"/>
        </w:rPr>
        <w:t>1</w:t>
      </w:r>
      <w:r w:rsidRPr="0087087B">
        <w:rPr>
          <w:rFonts w:cs="宋体" w:hint="eastAsia"/>
          <w:color w:val="000000"/>
          <w:szCs w:val="32"/>
        </w:rPr>
        <w:t>个百分点。</w:t>
      </w:r>
      <w:r w:rsidR="00F8561F" w:rsidRPr="0087087B">
        <w:rPr>
          <w:rFonts w:cs="宋体" w:hint="eastAsia"/>
          <w:color w:val="000000"/>
          <w:szCs w:val="32"/>
        </w:rPr>
        <w:t>批捕案件较多的罪名是盗窃</w:t>
      </w:r>
      <w:r w:rsidR="00F8561F" w:rsidRPr="0087087B">
        <w:rPr>
          <w:rFonts w:cs="宋体"/>
          <w:color w:val="000000"/>
          <w:szCs w:val="32"/>
        </w:rPr>
        <w:t>罪</w:t>
      </w:r>
      <w:r w:rsidR="00F8561F" w:rsidRPr="0087087B">
        <w:rPr>
          <w:rFonts w:cs="宋体" w:hint="eastAsia"/>
          <w:color w:val="000000"/>
          <w:szCs w:val="32"/>
        </w:rPr>
        <w:t>1</w:t>
      </w:r>
      <w:r w:rsidR="00B20CBF">
        <w:rPr>
          <w:rFonts w:cs="宋体" w:hint="eastAsia"/>
          <w:color w:val="000000"/>
          <w:szCs w:val="32"/>
        </w:rPr>
        <w:t>5</w:t>
      </w:r>
      <w:r w:rsidR="00F8561F" w:rsidRPr="0087087B">
        <w:rPr>
          <w:rFonts w:cs="宋体" w:hint="eastAsia"/>
          <w:color w:val="000000"/>
          <w:szCs w:val="32"/>
        </w:rPr>
        <w:t>人、</w:t>
      </w:r>
      <w:r w:rsidR="00F8561F" w:rsidRPr="0087087B">
        <w:rPr>
          <w:rFonts w:cs="宋体"/>
          <w:color w:val="000000"/>
          <w:szCs w:val="32"/>
        </w:rPr>
        <w:t>诈骗罪</w:t>
      </w:r>
      <w:r w:rsidR="00B20CBF">
        <w:rPr>
          <w:rFonts w:cs="宋体" w:hint="eastAsia"/>
          <w:color w:val="000000"/>
          <w:szCs w:val="32"/>
        </w:rPr>
        <w:t>9</w:t>
      </w:r>
      <w:r w:rsidR="00F8561F" w:rsidRPr="0087087B">
        <w:rPr>
          <w:rFonts w:cs="宋体" w:hint="eastAsia"/>
          <w:color w:val="000000"/>
          <w:szCs w:val="32"/>
        </w:rPr>
        <w:t>人</w:t>
      </w:r>
      <w:r w:rsidR="00F8561F" w:rsidRPr="0087087B">
        <w:rPr>
          <w:rFonts w:cs="宋体"/>
          <w:color w:val="000000"/>
          <w:szCs w:val="32"/>
        </w:rPr>
        <w:t>、敲诈勒索罪</w:t>
      </w:r>
      <w:r w:rsidR="00B20CBF">
        <w:rPr>
          <w:rFonts w:cs="宋体" w:hint="eastAsia"/>
          <w:color w:val="000000"/>
          <w:szCs w:val="32"/>
        </w:rPr>
        <w:t>8</w:t>
      </w:r>
      <w:r w:rsidR="00F8561F" w:rsidRPr="0087087B">
        <w:rPr>
          <w:rFonts w:cs="宋体" w:hint="eastAsia"/>
          <w:color w:val="000000"/>
          <w:szCs w:val="32"/>
        </w:rPr>
        <w:t>人</w:t>
      </w:r>
      <w:r w:rsidR="00B20CBF">
        <w:rPr>
          <w:rFonts w:cs="宋体" w:hint="eastAsia"/>
          <w:color w:val="000000"/>
          <w:szCs w:val="32"/>
        </w:rPr>
        <w:t>、开设赌场</w:t>
      </w:r>
      <w:r w:rsidR="00B20CBF">
        <w:rPr>
          <w:rFonts w:cs="宋体" w:hint="eastAsia"/>
          <w:color w:val="000000"/>
          <w:szCs w:val="32"/>
        </w:rPr>
        <w:t>7</w:t>
      </w:r>
      <w:r w:rsidR="00B20CBF">
        <w:rPr>
          <w:rFonts w:cs="宋体" w:hint="eastAsia"/>
          <w:color w:val="000000"/>
          <w:szCs w:val="32"/>
        </w:rPr>
        <w:t>人</w:t>
      </w:r>
      <w:r w:rsidR="00F8561F" w:rsidRPr="0087087B">
        <w:rPr>
          <w:rFonts w:cs="宋体"/>
          <w:color w:val="000000"/>
          <w:szCs w:val="32"/>
        </w:rPr>
        <w:t>，四类罪名批捕共占批捕总人数的</w:t>
      </w:r>
      <w:r w:rsidR="00F8561F" w:rsidRPr="0087087B">
        <w:rPr>
          <w:rFonts w:cs="宋体" w:hint="eastAsia"/>
          <w:color w:val="000000"/>
          <w:szCs w:val="32"/>
        </w:rPr>
        <w:t>49.</w:t>
      </w:r>
      <w:r w:rsidR="00B20CBF">
        <w:rPr>
          <w:rFonts w:cs="宋体" w:hint="eastAsia"/>
          <w:color w:val="000000"/>
          <w:szCs w:val="32"/>
        </w:rPr>
        <w:t>37</w:t>
      </w:r>
      <w:r w:rsidR="00F8561F" w:rsidRPr="0087087B">
        <w:rPr>
          <w:rFonts w:cs="宋体"/>
          <w:color w:val="000000"/>
          <w:szCs w:val="32"/>
        </w:rPr>
        <w:t>%</w:t>
      </w:r>
      <w:r w:rsidR="00F8561F" w:rsidRPr="0087087B">
        <w:rPr>
          <w:rFonts w:cs="宋体" w:hint="eastAsia"/>
          <w:color w:val="000000"/>
          <w:szCs w:val="32"/>
        </w:rPr>
        <w:t>。</w:t>
      </w:r>
      <w:bookmarkStart w:id="2" w:name="_GoBack"/>
      <w:bookmarkEnd w:id="2"/>
    </w:p>
    <w:p w:rsidR="007D7205" w:rsidRPr="002F7CF5" w:rsidRDefault="00046879" w:rsidP="00CD6162">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审查</w:t>
      </w:r>
      <w:r w:rsidRPr="002F7CF5">
        <w:rPr>
          <w:rFonts w:cs="宋体"/>
          <w:color w:val="000000"/>
          <w:sz w:val="28"/>
          <w:szCs w:val="28"/>
        </w:rPr>
        <w:t>逮捕案件</w:t>
      </w:r>
      <w:r w:rsidR="007D7205" w:rsidRPr="002F7CF5">
        <w:rPr>
          <w:rFonts w:cs="宋体" w:hint="eastAsia"/>
          <w:color w:val="000000"/>
          <w:sz w:val="28"/>
          <w:szCs w:val="28"/>
        </w:rPr>
        <w:t>各部门受理</w:t>
      </w:r>
      <w:r w:rsidR="007D7205" w:rsidRPr="002F7CF5">
        <w:rPr>
          <w:rFonts w:cs="宋体"/>
          <w:color w:val="000000"/>
          <w:sz w:val="28"/>
          <w:szCs w:val="28"/>
        </w:rPr>
        <w:t>及审结情况</w:t>
      </w:r>
    </w:p>
    <w:tbl>
      <w:tblPr>
        <w:tblStyle w:val="ac"/>
        <w:tblW w:w="0" w:type="auto"/>
        <w:jc w:val="center"/>
        <w:tblLook w:val="04A0" w:firstRow="1" w:lastRow="0" w:firstColumn="1" w:lastColumn="0" w:noHBand="0" w:noVBand="1"/>
      </w:tblPr>
      <w:tblGrid>
        <w:gridCol w:w="2268"/>
        <w:gridCol w:w="992"/>
        <w:gridCol w:w="1276"/>
        <w:gridCol w:w="992"/>
        <w:gridCol w:w="1172"/>
        <w:gridCol w:w="1878"/>
      </w:tblGrid>
      <w:tr w:rsidR="007D7205" w:rsidRPr="002F7CF5" w:rsidTr="0087087B">
        <w:trPr>
          <w:jc w:val="center"/>
        </w:trPr>
        <w:tc>
          <w:tcPr>
            <w:tcW w:w="2268" w:type="dxa"/>
            <w:vMerge w:val="restart"/>
            <w:vAlign w:val="center"/>
          </w:tcPr>
          <w:p w:rsidR="007D7205" w:rsidRPr="002F7CF5" w:rsidRDefault="007D7205" w:rsidP="00CD6162">
            <w:pPr>
              <w:widowControl/>
              <w:spacing w:line="480" w:lineRule="exact"/>
              <w:jc w:val="center"/>
              <w:rPr>
                <w:rFonts w:ascii="仿宋_GB2312" w:hAnsi="宋体" w:cs="宋体"/>
                <w:color w:val="000000"/>
                <w:sz w:val="28"/>
                <w:szCs w:val="28"/>
              </w:rPr>
            </w:pPr>
            <w:r w:rsidRPr="002F7CF5">
              <w:rPr>
                <w:rFonts w:cs="宋体" w:hint="eastAsia"/>
                <w:color w:val="000000"/>
                <w:sz w:val="28"/>
                <w:szCs w:val="28"/>
              </w:rPr>
              <w:t>部门</w:t>
            </w:r>
          </w:p>
        </w:tc>
        <w:tc>
          <w:tcPr>
            <w:tcW w:w="2268" w:type="dxa"/>
            <w:gridSpan w:val="2"/>
            <w:vAlign w:val="center"/>
          </w:tcPr>
          <w:p w:rsidR="007D7205" w:rsidRPr="002F7CF5" w:rsidRDefault="007D7205" w:rsidP="00CD6162">
            <w:pPr>
              <w:widowControl/>
              <w:spacing w:line="480" w:lineRule="exact"/>
              <w:jc w:val="center"/>
              <w:rPr>
                <w:rFonts w:ascii="仿宋_GB2312" w:hAnsi="宋体" w:cs="宋体"/>
                <w:color w:val="000000"/>
                <w:sz w:val="28"/>
                <w:szCs w:val="28"/>
              </w:rPr>
            </w:pPr>
            <w:r w:rsidRPr="002F7CF5">
              <w:rPr>
                <w:rFonts w:cs="宋体" w:hint="eastAsia"/>
                <w:color w:val="000000"/>
                <w:sz w:val="28"/>
                <w:szCs w:val="28"/>
              </w:rPr>
              <w:t>受理</w:t>
            </w:r>
          </w:p>
        </w:tc>
        <w:tc>
          <w:tcPr>
            <w:tcW w:w="4042" w:type="dxa"/>
            <w:gridSpan w:val="3"/>
            <w:vAlign w:val="center"/>
          </w:tcPr>
          <w:p w:rsidR="007D7205" w:rsidRPr="002F7CF5" w:rsidRDefault="007D7205" w:rsidP="00CD6162">
            <w:pPr>
              <w:widowControl/>
              <w:spacing w:line="480" w:lineRule="exact"/>
              <w:jc w:val="center"/>
              <w:rPr>
                <w:rFonts w:ascii="仿宋_GB2312" w:hAnsi="宋体" w:cs="宋体"/>
                <w:color w:val="000000"/>
                <w:sz w:val="28"/>
                <w:szCs w:val="28"/>
              </w:rPr>
            </w:pPr>
            <w:r w:rsidRPr="002F7CF5">
              <w:rPr>
                <w:rFonts w:cs="宋体" w:hint="eastAsia"/>
                <w:color w:val="000000"/>
                <w:sz w:val="28"/>
                <w:szCs w:val="28"/>
              </w:rPr>
              <w:t>审结</w:t>
            </w:r>
          </w:p>
        </w:tc>
      </w:tr>
      <w:tr w:rsidR="007D7205" w:rsidRPr="002F7CF5" w:rsidTr="0087087B">
        <w:trPr>
          <w:jc w:val="center"/>
        </w:trPr>
        <w:tc>
          <w:tcPr>
            <w:tcW w:w="2268" w:type="dxa"/>
            <w:vMerge/>
            <w:vAlign w:val="center"/>
          </w:tcPr>
          <w:p w:rsidR="007D7205" w:rsidRPr="002F7CF5" w:rsidRDefault="007D7205" w:rsidP="00CD6162">
            <w:pPr>
              <w:widowControl/>
              <w:spacing w:line="480" w:lineRule="exact"/>
              <w:jc w:val="center"/>
              <w:rPr>
                <w:rFonts w:ascii="仿宋_GB2312" w:hAnsi="宋体" w:cs="宋体"/>
                <w:color w:val="000000"/>
                <w:sz w:val="28"/>
                <w:szCs w:val="28"/>
              </w:rPr>
            </w:pPr>
          </w:p>
        </w:tc>
        <w:tc>
          <w:tcPr>
            <w:tcW w:w="992" w:type="dxa"/>
            <w:vAlign w:val="center"/>
          </w:tcPr>
          <w:p w:rsidR="007D7205" w:rsidRPr="002F7CF5" w:rsidRDefault="007D7205" w:rsidP="00CD6162">
            <w:pPr>
              <w:widowControl/>
              <w:spacing w:line="480" w:lineRule="exact"/>
              <w:jc w:val="center"/>
              <w:rPr>
                <w:rFonts w:ascii="仿宋_GB2312" w:hAnsi="宋体" w:cs="宋体"/>
                <w:color w:val="000000"/>
                <w:sz w:val="28"/>
                <w:szCs w:val="28"/>
              </w:rPr>
            </w:pPr>
            <w:r w:rsidRPr="002F7CF5">
              <w:rPr>
                <w:rFonts w:cs="宋体" w:hint="eastAsia"/>
                <w:color w:val="000000"/>
                <w:sz w:val="28"/>
                <w:szCs w:val="28"/>
              </w:rPr>
              <w:t>人</w:t>
            </w:r>
          </w:p>
        </w:tc>
        <w:tc>
          <w:tcPr>
            <w:tcW w:w="1276" w:type="dxa"/>
            <w:vAlign w:val="center"/>
          </w:tcPr>
          <w:p w:rsidR="007D7205" w:rsidRPr="002F7CF5" w:rsidRDefault="007D7205" w:rsidP="00CD6162">
            <w:pPr>
              <w:widowControl/>
              <w:spacing w:line="480" w:lineRule="exact"/>
              <w:jc w:val="center"/>
              <w:rPr>
                <w:rFonts w:ascii="仿宋_GB2312" w:hAnsi="宋体" w:cs="宋体"/>
                <w:color w:val="000000"/>
                <w:sz w:val="28"/>
                <w:szCs w:val="28"/>
              </w:rPr>
            </w:pPr>
            <w:r w:rsidRPr="002F7CF5">
              <w:rPr>
                <w:rFonts w:cs="宋体" w:hint="eastAsia"/>
                <w:color w:val="000000"/>
                <w:sz w:val="28"/>
                <w:szCs w:val="28"/>
              </w:rPr>
              <w:t>占比（</w:t>
            </w:r>
            <w:r w:rsidRPr="002F7CF5">
              <w:rPr>
                <w:rFonts w:cs="宋体" w:hint="eastAsia"/>
                <w:color w:val="000000"/>
                <w:sz w:val="28"/>
                <w:szCs w:val="28"/>
              </w:rPr>
              <w:t>%</w:t>
            </w:r>
            <w:r w:rsidRPr="002F7CF5">
              <w:rPr>
                <w:rFonts w:cs="宋体"/>
                <w:color w:val="000000"/>
                <w:sz w:val="28"/>
                <w:szCs w:val="28"/>
              </w:rPr>
              <w:t>）</w:t>
            </w:r>
          </w:p>
        </w:tc>
        <w:tc>
          <w:tcPr>
            <w:tcW w:w="992" w:type="dxa"/>
            <w:vAlign w:val="center"/>
          </w:tcPr>
          <w:p w:rsidR="007D7205" w:rsidRPr="002F7CF5" w:rsidRDefault="007D7205" w:rsidP="00CD6162">
            <w:pPr>
              <w:widowControl/>
              <w:spacing w:line="480" w:lineRule="exact"/>
              <w:jc w:val="center"/>
              <w:rPr>
                <w:rFonts w:ascii="仿宋_GB2312" w:hAnsi="宋体" w:cs="宋体"/>
                <w:color w:val="000000"/>
                <w:sz w:val="28"/>
                <w:szCs w:val="28"/>
              </w:rPr>
            </w:pPr>
            <w:r w:rsidRPr="002F7CF5">
              <w:rPr>
                <w:rFonts w:cs="宋体" w:hint="eastAsia"/>
                <w:color w:val="000000"/>
                <w:sz w:val="28"/>
                <w:szCs w:val="28"/>
              </w:rPr>
              <w:t>人</w:t>
            </w:r>
          </w:p>
        </w:tc>
        <w:tc>
          <w:tcPr>
            <w:tcW w:w="1172" w:type="dxa"/>
            <w:vAlign w:val="center"/>
          </w:tcPr>
          <w:p w:rsidR="007D7205" w:rsidRPr="002F7CF5" w:rsidRDefault="007D7205" w:rsidP="00CD6162">
            <w:pPr>
              <w:widowControl/>
              <w:spacing w:line="480" w:lineRule="exact"/>
              <w:jc w:val="center"/>
              <w:rPr>
                <w:rFonts w:ascii="仿宋_GB2312" w:hAnsi="宋体" w:cs="宋体"/>
                <w:color w:val="000000"/>
                <w:sz w:val="28"/>
                <w:szCs w:val="28"/>
              </w:rPr>
            </w:pPr>
            <w:r w:rsidRPr="002F7CF5">
              <w:rPr>
                <w:rFonts w:cs="宋体" w:hint="eastAsia"/>
                <w:color w:val="000000"/>
                <w:sz w:val="28"/>
                <w:szCs w:val="28"/>
              </w:rPr>
              <w:t>占比（</w:t>
            </w:r>
            <w:r w:rsidRPr="002F7CF5">
              <w:rPr>
                <w:rFonts w:cs="宋体"/>
                <w:color w:val="000000"/>
                <w:sz w:val="28"/>
                <w:szCs w:val="28"/>
              </w:rPr>
              <w:t>%</w:t>
            </w:r>
            <w:r w:rsidRPr="002F7CF5">
              <w:rPr>
                <w:rFonts w:cs="宋体"/>
                <w:color w:val="000000"/>
                <w:sz w:val="28"/>
                <w:szCs w:val="28"/>
              </w:rPr>
              <w:t>）</w:t>
            </w:r>
          </w:p>
        </w:tc>
        <w:tc>
          <w:tcPr>
            <w:tcW w:w="1878" w:type="dxa"/>
            <w:vAlign w:val="center"/>
          </w:tcPr>
          <w:p w:rsidR="007D7205" w:rsidRPr="002F7CF5" w:rsidRDefault="00CD6162" w:rsidP="0087087B">
            <w:pPr>
              <w:widowControl/>
              <w:spacing w:line="480" w:lineRule="exact"/>
              <w:jc w:val="center"/>
              <w:rPr>
                <w:rFonts w:ascii="仿宋_GB2312" w:hAnsi="宋体" w:cs="宋体"/>
                <w:color w:val="000000"/>
                <w:sz w:val="28"/>
                <w:szCs w:val="28"/>
              </w:rPr>
            </w:pPr>
            <w:r w:rsidRPr="002F7CF5">
              <w:rPr>
                <w:rFonts w:cs="宋体" w:hint="eastAsia"/>
                <w:color w:val="000000"/>
                <w:sz w:val="28"/>
                <w:szCs w:val="28"/>
              </w:rPr>
              <w:t>占比</w:t>
            </w:r>
            <w:r w:rsidR="0087087B" w:rsidRPr="002F7CF5">
              <w:rPr>
                <w:rFonts w:cs="宋体" w:hint="eastAsia"/>
                <w:color w:val="000000"/>
                <w:sz w:val="28"/>
                <w:szCs w:val="28"/>
              </w:rPr>
              <w:t>与去年</w:t>
            </w:r>
            <w:r w:rsidR="0087087B" w:rsidRPr="002F7CF5">
              <w:rPr>
                <w:rFonts w:cs="宋体"/>
                <w:color w:val="000000"/>
                <w:sz w:val="28"/>
                <w:szCs w:val="28"/>
              </w:rPr>
              <w:t>同期</w:t>
            </w:r>
            <w:r w:rsidR="0087087B" w:rsidRPr="002F7CF5">
              <w:rPr>
                <w:rFonts w:cs="宋体" w:hint="eastAsia"/>
                <w:color w:val="000000"/>
                <w:sz w:val="28"/>
                <w:szCs w:val="28"/>
              </w:rPr>
              <w:t>相比</w:t>
            </w:r>
          </w:p>
        </w:tc>
      </w:tr>
      <w:tr w:rsidR="007D7205" w:rsidRPr="002F7CF5" w:rsidTr="0087087B">
        <w:trPr>
          <w:jc w:val="center"/>
        </w:trPr>
        <w:tc>
          <w:tcPr>
            <w:tcW w:w="2268" w:type="dxa"/>
            <w:vAlign w:val="center"/>
          </w:tcPr>
          <w:p w:rsidR="007D7205" w:rsidRPr="002F7CF5" w:rsidRDefault="007D7205" w:rsidP="00CD6162">
            <w:pPr>
              <w:widowControl/>
              <w:spacing w:line="480" w:lineRule="exact"/>
              <w:jc w:val="center"/>
              <w:rPr>
                <w:rFonts w:ascii="仿宋_GB2312" w:hAnsi="宋体" w:cs="宋体"/>
                <w:color w:val="000000"/>
                <w:sz w:val="28"/>
                <w:szCs w:val="28"/>
              </w:rPr>
            </w:pPr>
            <w:r w:rsidRPr="002F7CF5">
              <w:rPr>
                <w:rFonts w:cs="宋体" w:hint="eastAsia"/>
                <w:color w:val="000000"/>
                <w:sz w:val="28"/>
                <w:szCs w:val="28"/>
              </w:rPr>
              <w:t>第一</w:t>
            </w:r>
            <w:r w:rsidRPr="002F7CF5">
              <w:rPr>
                <w:rFonts w:cs="宋体"/>
                <w:color w:val="000000"/>
                <w:sz w:val="28"/>
                <w:szCs w:val="28"/>
              </w:rPr>
              <w:t>检察部</w:t>
            </w:r>
          </w:p>
        </w:tc>
        <w:tc>
          <w:tcPr>
            <w:tcW w:w="992" w:type="dxa"/>
            <w:vAlign w:val="center"/>
          </w:tcPr>
          <w:p w:rsidR="007D7205" w:rsidRPr="002F7CF5" w:rsidRDefault="00B20CBF" w:rsidP="00CD6162">
            <w:pPr>
              <w:widowControl/>
              <w:spacing w:line="480" w:lineRule="exact"/>
              <w:jc w:val="center"/>
              <w:rPr>
                <w:rFonts w:ascii="仿宋_GB2312" w:hAnsi="宋体" w:cs="宋体"/>
                <w:color w:val="000000"/>
                <w:sz w:val="28"/>
                <w:szCs w:val="28"/>
              </w:rPr>
            </w:pPr>
            <w:r>
              <w:rPr>
                <w:rFonts w:cs="宋体" w:hint="eastAsia"/>
                <w:color w:val="000000"/>
                <w:sz w:val="28"/>
                <w:szCs w:val="28"/>
              </w:rPr>
              <w:t>47</w:t>
            </w:r>
          </w:p>
        </w:tc>
        <w:tc>
          <w:tcPr>
            <w:tcW w:w="1276" w:type="dxa"/>
            <w:vAlign w:val="center"/>
          </w:tcPr>
          <w:p w:rsidR="007D7205" w:rsidRPr="002F7CF5" w:rsidRDefault="00B20CBF" w:rsidP="00CD6162">
            <w:pPr>
              <w:widowControl/>
              <w:spacing w:line="480" w:lineRule="exact"/>
              <w:jc w:val="center"/>
              <w:rPr>
                <w:rFonts w:ascii="仿宋_GB2312" w:hAnsi="宋体" w:cs="宋体"/>
                <w:color w:val="000000"/>
                <w:sz w:val="28"/>
                <w:szCs w:val="28"/>
              </w:rPr>
            </w:pPr>
            <w:r>
              <w:rPr>
                <w:rFonts w:cs="宋体" w:hint="eastAsia"/>
                <w:color w:val="000000"/>
                <w:sz w:val="28"/>
                <w:szCs w:val="28"/>
              </w:rPr>
              <w:t>50</w:t>
            </w:r>
          </w:p>
        </w:tc>
        <w:tc>
          <w:tcPr>
            <w:tcW w:w="992" w:type="dxa"/>
            <w:vAlign w:val="center"/>
          </w:tcPr>
          <w:p w:rsidR="007D7205" w:rsidRPr="002F7CF5" w:rsidRDefault="00B20CBF" w:rsidP="00CD6162">
            <w:pPr>
              <w:widowControl/>
              <w:spacing w:line="480" w:lineRule="exact"/>
              <w:jc w:val="center"/>
              <w:rPr>
                <w:rFonts w:ascii="仿宋_GB2312" w:hAnsi="宋体" w:cs="宋体"/>
                <w:color w:val="000000"/>
                <w:sz w:val="28"/>
                <w:szCs w:val="28"/>
              </w:rPr>
            </w:pPr>
            <w:r>
              <w:rPr>
                <w:rFonts w:cs="宋体" w:hint="eastAsia"/>
                <w:color w:val="000000"/>
                <w:sz w:val="28"/>
                <w:szCs w:val="28"/>
              </w:rPr>
              <w:t>47</w:t>
            </w:r>
          </w:p>
        </w:tc>
        <w:tc>
          <w:tcPr>
            <w:tcW w:w="1172" w:type="dxa"/>
            <w:vAlign w:val="center"/>
          </w:tcPr>
          <w:p w:rsidR="007D7205" w:rsidRPr="002F7CF5" w:rsidRDefault="00B20CBF" w:rsidP="00CD6162">
            <w:pPr>
              <w:widowControl/>
              <w:spacing w:line="480" w:lineRule="exact"/>
              <w:jc w:val="center"/>
              <w:rPr>
                <w:rFonts w:ascii="仿宋_GB2312" w:hAnsi="宋体" w:cs="宋体"/>
                <w:color w:val="000000"/>
                <w:sz w:val="28"/>
                <w:szCs w:val="28"/>
              </w:rPr>
            </w:pPr>
            <w:r>
              <w:rPr>
                <w:rFonts w:cs="宋体" w:hint="eastAsia"/>
                <w:color w:val="000000"/>
                <w:sz w:val="28"/>
                <w:szCs w:val="28"/>
              </w:rPr>
              <w:t>55.95</w:t>
            </w:r>
          </w:p>
        </w:tc>
        <w:tc>
          <w:tcPr>
            <w:tcW w:w="1878" w:type="dxa"/>
            <w:vAlign w:val="center"/>
          </w:tcPr>
          <w:p w:rsidR="007D7205" w:rsidRPr="002F7CF5" w:rsidRDefault="007D7205" w:rsidP="0006772F">
            <w:pPr>
              <w:widowControl/>
              <w:spacing w:line="480" w:lineRule="exact"/>
              <w:jc w:val="center"/>
              <w:rPr>
                <w:rFonts w:ascii="仿宋_GB2312" w:hAnsi="宋体" w:cs="宋体"/>
                <w:color w:val="000000"/>
                <w:sz w:val="28"/>
                <w:szCs w:val="28"/>
              </w:rPr>
            </w:pPr>
            <w:r w:rsidRPr="002F7CF5">
              <w:rPr>
                <w:rFonts w:cs="宋体" w:hint="eastAsia"/>
                <w:color w:val="000000"/>
                <w:sz w:val="28"/>
                <w:szCs w:val="28"/>
              </w:rPr>
              <w:t>-</w:t>
            </w:r>
            <w:r w:rsidR="0006772F">
              <w:rPr>
                <w:rFonts w:cs="宋体" w:hint="eastAsia"/>
                <w:color w:val="000000"/>
                <w:sz w:val="28"/>
                <w:szCs w:val="28"/>
              </w:rPr>
              <w:t>0.59</w:t>
            </w:r>
          </w:p>
        </w:tc>
      </w:tr>
      <w:tr w:rsidR="007D7205" w:rsidRPr="002F7CF5" w:rsidTr="0087087B">
        <w:trPr>
          <w:jc w:val="center"/>
        </w:trPr>
        <w:tc>
          <w:tcPr>
            <w:tcW w:w="2268" w:type="dxa"/>
          </w:tcPr>
          <w:p w:rsidR="007D7205" w:rsidRPr="002F7CF5" w:rsidRDefault="007D7205" w:rsidP="007D7205">
            <w:pPr>
              <w:widowControl/>
              <w:spacing w:line="480" w:lineRule="exact"/>
              <w:jc w:val="center"/>
              <w:rPr>
                <w:rFonts w:ascii="仿宋_GB2312" w:hAnsi="宋体" w:cs="宋体"/>
                <w:color w:val="000000"/>
                <w:sz w:val="28"/>
                <w:szCs w:val="28"/>
              </w:rPr>
            </w:pPr>
            <w:r w:rsidRPr="002F7CF5">
              <w:rPr>
                <w:rFonts w:cs="宋体" w:hint="eastAsia"/>
                <w:color w:val="000000"/>
                <w:sz w:val="28"/>
                <w:szCs w:val="28"/>
              </w:rPr>
              <w:t>第二</w:t>
            </w:r>
            <w:r w:rsidRPr="002F7CF5">
              <w:rPr>
                <w:rFonts w:cs="宋体"/>
                <w:color w:val="000000"/>
                <w:sz w:val="28"/>
                <w:szCs w:val="28"/>
              </w:rPr>
              <w:t>检察部</w:t>
            </w:r>
          </w:p>
        </w:tc>
        <w:tc>
          <w:tcPr>
            <w:tcW w:w="992" w:type="dxa"/>
          </w:tcPr>
          <w:p w:rsidR="007D7205" w:rsidRPr="002F7CF5" w:rsidRDefault="007D7205" w:rsidP="007D7205">
            <w:pPr>
              <w:widowControl/>
              <w:spacing w:line="480" w:lineRule="exact"/>
              <w:jc w:val="center"/>
              <w:rPr>
                <w:rFonts w:ascii="仿宋_GB2312" w:hAnsi="宋体" w:cs="宋体"/>
                <w:color w:val="000000"/>
                <w:sz w:val="28"/>
                <w:szCs w:val="28"/>
              </w:rPr>
            </w:pPr>
            <w:r w:rsidRPr="002F7CF5">
              <w:rPr>
                <w:rFonts w:cs="宋体" w:hint="eastAsia"/>
                <w:color w:val="000000"/>
                <w:sz w:val="28"/>
                <w:szCs w:val="28"/>
              </w:rPr>
              <w:t>7</w:t>
            </w:r>
          </w:p>
        </w:tc>
        <w:tc>
          <w:tcPr>
            <w:tcW w:w="1276" w:type="dxa"/>
          </w:tcPr>
          <w:p w:rsidR="007D7205" w:rsidRPr="002F7CF5" w:rsidRDefault="00B20CBF" w:rsidP="007D7205">
            <w:pPr>
              <w:widowControl/>
              <w:spacing w:line="480" w:lineRule="exact"/>
              <w:jc w:val="center"/>
              <w:rPr>
                <w:rFonts w:ascii="仿宋_GB2312" w:hAnsi="宋体" w:cs="宋体"/>
                <w:color w:val="000000"/>
                <w:sz w:val="28"/>
                <w:szCs w:val="28"/>
              </w:rPr>
            </w:pPr>
            <w:r>
              <w:rPr>
                <w:rFonts w:cs="宋体" w:hint="eastAsia"/>
                <w:color w:val="000000"/>
                <w:sz w:val="28"/>
                <w:szCs w:val="28"/>
              </w:rPr>
              <w:t>7.45</w:t>
            </w:r>
          </w:p>
        </w:tc>
        <w:tc>
          <w:tcPr>
            <w:tcW w:w="992" w:type="dxa"/>
          </w:tcPr>
          <w:p w:rsidR="007D7205" w:rsidRPr="002F7CF5" w:rsidRDefault="007D7205" w:rsidP="007D7205">
            <w:pPr>
              <w:widowControl/>
              <w:spacing w:line="480" w:lineRule="exact"/>
              <w:jc w:val="center"/>
              <w:rPr>
                <w:rFonts w:ascii="仿宋_GB2312" w:hAnsi="宋体" w:cs="宋体"/>
                <w:color w:val="000000"/>
                <w:sz w:val="28"/>
                <w:szCs w:val="28"/>
              </w:rPr>
            </w:pPr>
            <w:r w:rsidRPr="002F7CF5">
              <w:rPr>
                <w:rFonts w:cs="宋体" w:hint="eastAsia"/>
                <w:color w:val="000000"/>
                <w:sz w:val="28"/>
                <w:szCs w:val="28"/>
              </w:rPr>
              <w:t>2</w:t>
            </w:r>
          </w:p>
        </w:tc>
        <w:tc>
          <w:tcPr>
            <w:tcW w:w="1172" w:type="dxa"/>
          </w:tcPr>
          <w:p w:rsidR="007D7205" w:rsidRPr="002F7CF5" w:rsidRDefault="00B20CBF" w:rsidP="007D7205">
            <w:pPr>
              <w:widowControl/>
              <w:spacing w:line="480" w:lineRule="exact"/>
              <w:jc w:val="center"/>
              <w:rPr>
                <w:rFonts w:ascii="仿宋_GB2312" w:hAnsi="宋体" w:cs="宋体"/>
                <w:color w:val="000000"/>
                <w:sz w:val="28"/>
                <w:szCs w:val="28"/>
              </w:rPr>
            </w:pPr>
            <w:r>
              <w:rPr>
                <w:rFonts w:cs="宋体" w:hint="eastAsia"/>
                <w:color w:val="000000"/>
                <w:sz w:val="28"/>
                <w:szCs w:val="28"/>
              </w:rPr>
              <w:t>2.38</w:t>
            </w:r>
          </w:p>
        </w:tc>
        <w:tc>
          <w:tcPr>
            <w:tcW w:w="1878" w:type="dxa"/>
          </w:tcPr>
          <w:p w:rsidR="007D7205" w:rsidRPr="002F7CF5" w:rsidRDefault="007D7205" w:rsidP="0006772F">
            <w:pPr>
              <w:widowControl/>
              <w:spacing w:line="480" w:lineRule="exact"/>
              <w:jc w:val="center"/>
              <w:rPr>
                <w:rFonts w:ascii="仿宋_GB2312" w:hAnsi="宋体" w:cs="宋体"/>
                <w:color w:val="000000"/>
                <w:sz w:val="28"/>
                <w:szCs w:val="28"/>
              </w:rPr>
            </w:pPr>
            <w:r w:rsidRPr="002F7CF5">
              <w:rPr>
                <w:rFonts w:cs="宋体" w:hint="eastAsia"/>
                <w:color w:val="000000"/>
                <w:sz w:val="28"/>
                <w:szCs w:val="28"/>
              </w:rPr>
              <w:t>-8.</w:t>
            </w:r>
            <w:r w:rsidR="0006772F">
              <w:rPr>
                <w:rFonts w:cs="宋体" w:hint="eastAsia"/>
                <w:color w:val="000000"/>
                <w:sz w:val="28"/>
                <w:szCs w:val="28"/>
              </w:rPr>
              <w:t>61</w:t>
            </w:r>
          </w:p>
        </w:tc>
      </w:tr>
      <w:tr w:rsidR="007D7205" w:rsidRPr="002F7CF5" w:rsidTr="0087087B">
        <w:trPr>
          <w:jc w:val="center"/>
        </w:trPr>
        <w:tc>
          <w:tcPr>
            <w:tcW w:w="2268" w:type="dxa"/>
          </w:tcPr>
          <w:p w:rsidR="007D7205" w:rsidRPr="002F7CF5" w:rsidRDefault="007D7205" w:rsidP="007D7205">
            <w:pPr>
              <w:widowControl/>
              <w:spacing w:line="480" w:lineRule="exact"/>
              <w:jc w:val="center"/>
              <w:rPr>
                <w:rFonts w:ascii="仿宋_GB2312" w:hAnsi="宋体" w:cs="宋体"/>
                <w:color w:val="000000"/>
                <w:sz w:val="28"/>
                <w:szCs w:val="28"/>
              </w:rPr>
            </w:pPr>
            <w:r w:rsidRPr="002F7CF5">
              <w:rPr>
                <w:rFonts w:cs="宋体" w:hint="eastAsia"/>
                <w:color w:val="000000"/>
                <w:sz w:val="28"/>
                <w:szCs w:val="28"/>
              </w:rPr>
              <w:t>第四</w:t>
            </w:r>
            <w:r w:rsidRPr="002F7CF5">
              <w:rPr>
                <w:rFonts w:cs="宋体"/>
                <w:color w:val="000000"/>
                <w:sz w:val="28"/>
                <w:szCs w:val="28"/>
              </w:rPr>
              <w:t>检察部</w:t>
            </w:r>
          </w:p>
        </w:tc>
        <w:tc>
          <w:tcPr>
            <w:tcW w:w="992" w:type="dxa"/>
          </w:tcPr>
          <w:p w:rsidR="007D7205" w:rsidRPr="002F7CF5" w:rsidRDefault="00B20CBF" w:rsidP="007D7205">
            <w:pPr>
              <w:widowControl/>
              <w:spacing w:line="480" w:lineRule="exact"/>
              <w:jc w:val="center"/>
              <w:rPr>
                <w:rFonts w:ascii="仿宋_GB2312" w:hAnsi="宋体" w:cs="宋体"/>
                <w:color w:val="000000"/>
                <w:sz w:val="28"/>
                <w:szCs w:val="28"/>
              </w:rPr>
            </w:pPr>
            <w:r>
              <w:rPr>
                <w:rFonts w:cs="宋体" w:hint="eastAsia"/>
                <w:color w:val="000000"/>
                <w:sz w:val="28"/>
                <w:szCs w:val="28"/>
              </w:rPr>
              <w:t>40</w:t>
            </w:r>
          </w:p>
        </w:tc>
        <w:tc>
          <w:tcPr>
            <w:tcW w:w="1276" w:type="dxa"/>
          </w:tcPr>
          <w:p w:rsidR="007D7205" w:rsidRPr="002F7CF5" w:rsidRDefault="00B20CBF" w:rsidP="007D7205">
            <w:pPr>
              <w:widowControl/>
              <w:spacing w:line="480" w:lineRule="exact"/>
              <w:jc w:val="center"/>
              <w:rPr>
                <w:rFonts w:ascii="仿宋_GB2312" w:hAnsi="宋体" w:cs="宋体"/>
                <w:color w:val="000000"/>
                <w:sz w:val="28"/>
                <w:szCs w:val="28"/>
              </w:rPr>
            </w:pPr>
            <w:r>
              <w:rPr>
                <w:rFonts w:cs="宋体" w:hint="eastAsia"/>
                <w:color w:val="000000"/>
                <w:sz w:val="28"/>
                <w:szCs w:val="28"/>
              </w:rPr>
              <w:t>42.55</w:t>
            </w:r>
          </w:p>
        </w:tc>
        <w:tc>
          <w:tcPr>
            <w:tcW w:w="992" w:type="dxa"/>
          </w:tcPr>
          <w:p w:rsidR="007D7205" w:rsidRPr="002F7CF5" w:rsidRDefault="00B20CBF" w:rsidP="007D7205">
            <w:pPr>
              <w:widowControl/>
              <w:spacing w:line="480" w:lineRule="exact"/>
              <w:jc w:val="center"/>
              <w:rPr>
                <w:rFonts w:ascii="仿宋_GB2312" w:hAnsi="宋体" w:cs="宋体"/>
                <w:color w:val="000000"/>
                <w:sz w:val="28"/>
                <w:szCs w:val="28"/>
              </w:rPr>
            </w:pPr>
            <w:r>
              <w:rPr>
                <w:rFonts w:cs="宋体" w:hint="eastAsia"/>
                <w:color w:val="000000"/>
                <w:sz w:val="28"/>
                <w:szCs w:val="28"/>
              </w:rPr>
              <w:t>35</w:t>
            </w:r>
          </w:p>
        </w:tc>
        <w:tc>
          <w:tcPr>
            <w:tcW w:w="1172" w:type="dxa"/>
          </w:tcPr>
          <w:p w:rsidR="007D7205" w:rsidRPr="002F7CF5" w:rsidRDefault="00B20CBF" w:rsidP="007D7205">
            <w:pPr>
              <w:widowControl/>
              <w:spacing w:line="480" w:lineRule="exact"/>
              <w:jc w:val="center"/>
              <w:rPr>
                <w:rFonts w:ascii="仿宋_GB2312" w:hAnsi="宋体" w:cs="宋体"/>
                <w:color w:val="000000"/>
                <w:sz w:val="28"/>
                <w:szCs w:val="28"/>
              </w:rPr>
            </w:pPr>
            <w:r>
              <w:rPr>
                <w:rFonts w:cs="宋体" w:hint="eastAsia"/>
                <w:color w:val="000000"/>
                <w:sz w:val="28"/>
                <w:szCs w:val="28"/>
              </w:rPr>
              <w:t>41.67</w:t>
            </w:r>
          </w:p>
        </w:tc>
        <w:tc>
          <w:tcPr>
            <w:tcW w:w="1878" w:type="dxa"/>
          </w:tcPr>
          <w:p w:rsidR="007D7205" w:rsidRPr="002F7CF5" w:rsidRDefault="0006772F" w:rsidP="007D7205">
            <w:pPr>
              <w:widowControl/>
              <w:spacing w:line="480" w:lineRule="exact"/>
              <w:jc w:val="center"/>
              <w:rPr>
                <w:rFonts w:ascii="仿宋_GB2312" w:hAnsi="宋体" w:cs="宋体"/>
                <w:color w:val="000000"/>
                <w:sz w:val="28"/>
                <w:szCs w:val="28"/>
              </w:rPr>
            </w:pPr>
            <w:r>
              <w:rPr>
                <w:rFonts w:cs="宋体" w:hint="eastAsia"/>
                <w:color w:val="000000"/>
                <w:sz w:val="28"/>
                <w:szCs w:val="28"/>
              </w:rPr>
              <w:t>+9.21</w:t>
            </w:r>
          </w:p>
        </w:tc>
      </w:tr>
    </w:tbl>
    <w:p w:rsidR="00CD6162" w:rsidRPr="00F8561F" w:rsidRDefault="00CD16D0" w:rsidP="00F8561F">
      <w:pPr>
        <w:widowControl/>
        <w:shd w:val="clear" w:color="auto" w:fill="FFFFFF"/>
        <w:spacing w:line="480" w:lineRule="exact"/>
        <w:ind w:firstLineChars="200" w:firstLine="648"/>
        <w:rPr>
          <w:rFonts w:eastAsia="宋体" w:cs="宋体"/>
          <w:color w:val="3F3F3F"/>
          <w:kern w:val="0"/>
          <w:sz w:val="24"/>
        </w:rPr>
      </w:pPr>
      <w:r w:rsidRPr="0087087B">
        <w:rPr>
          <w:rFonts w:eastAsia="楷体_GB2312" w:cs="宋体" w:hint="eastAsia"/>
          <w:color w:val="000000"/>
          <w:szCs w:val="32"/>
        </w:rPr>
        <w:lastRenderedPageBreak/>
        <w:t>2.</w:t>
      </w:r>
      <w:r w:rsidRPr="0087087B">
        <w:rPr>
          <w:rFonts w:eastAsia="楷体_GB2312" w:cs="宋体" w:hint="eastAsia"/>
          <w:color w:val="000000"/>
          <w:szCs w:val="32"/>
        </w:rPr>
        <w:t>审查起诉。</w:t>
      </w:r>
      <w:r w:rsidR="00CD6162" w:rsidRPr="0087087B">
        <w:rPr>
          <w:rFonts w:cs="宋体" w:hint="eastAsia"/>
          <w:color w:val="000000"/>
          <w:szCs w:val="32"/>
        </w:rPr>
        <w:t>共受理审查起诉各类犯罪</w:t>
      </w:r>
      <w:r w:rsidR="00410346">
        <w:rPr>
          <w:rFonts w:cs="宋体" w:hint="eastAsia"/>
          <w:color w:val="000000"/>
          <w:szCs w:val="32"/>
        </w:rPr>
        <w:t>247</w:t>
      </w:r>
      <w:r w:rsidR="00CD6162" w:rsidRPr="0087087B">
        <w:rPr>
          <w:rFonts w:cs="宋体" w:hint="eastAsia"/>
          <w:color w:val="000000"/>
          <w:szCs w:val="32"/>
        </w:rPr>
        <w:t>件</w:t>
      </w:r>
      <w:r w:rsidR="00410346">
        <w:rPr>
          <w:rFonts w:cs="宋体" w:hint="eastAsia"/>
          <w:color w:val="000000"/>
          <w:szCs w:val="32"/>
        </w:rPr>
        <w:t>36</w:t>
      </w:r>
      <w:r w:rsidR="00353389">
        <w:rPr>
          <w:rFonts w:cs="宋体" w:hint="eastAsia"/>
          <w:color w:val="000000"/>
          <w:szCs w:val="32"/>
        </w:rPr>
        <w:t>1</w:t>
      </w:r>
      <w:r w:rsidR="00CD6162" w:rsidRPr="0087087B">
        <w:rPr>
          <w:rFonts w:cs="宋体" w:hint="eastAsia"/>
          <w:color w:val="000000"/>
          <w:szCs w:val="32"/>
        </w:rPr>
        <w:t>人（</w:t>
      </w:r>
      <w:r w:rsidR="00CD6162" w:rsidRPr="0087087B">
        <w:rPr>
          <w:rFonts w:cs="宋体" w:hint="eastAsia"/>
          <w:color w:val="000000"/>
          <w:szCs w:val="32"/>
        </w:rPr>
        <w:t>-</w:t>
      </w:r>
      <w:r w:rsidR="00A66CE2">
        <w:rPr>
          <w:rFonts w:cs="宋体" w:hint="eastAsia"/>
          <w:color w:val="000000"/>
          <w:szCs w:val="32"/>
        </w:rPr>
        <w:t>3.89</w:t>
      </w:r>
      <w:r w:rsidR="00CD6162" w:rsidRPr="0087087B">
        <w:rPr>
          <w:rFonts w:cs="宋体"/>
          <w:color w:val="000000"/>
          <w:szCs w:val="32"/>
        </w:rPr>
        <w:t>%</w:t>
      </w:r>
      <w:r w:rsidR="00CD6162" w:rsidRPr="0087087B">
        <w:rPr>
          <w:rFonts w:cs="宋体"/>
          <w:color w:val="000000"/>
          <w:szCs w:val="32"/>
        </w:rPr>
        <w:t>，</w:t>
      </w:r>
      <w:r w:rsidR="00A66CE2">
        <w:rPr>
          <w:rFonts w:cs="宋体" w:hint="eastAsia"/>
          <w:color w:val="000000"/>
          <w:szCs w:val="32"/>
        </w:rPr>
        <w:t>持平</w:t>
      </w:r>
      <w:r w:rsidR="00CD6162" w:rsidRPr="0087087B">
        <w:rPr>
          <w:rFonts w:cs="宋体" w:hint="eastAsia"/>
          <w:color w:val="000000"/>
          <w:szCs w:val="32"/>
        </w:rPr>
        <w:t>），经审查共</w:t>
      </w:r>
      <w:r w:rsidR="00DA5D62" w:rsidRPr="0087087B">
        <w:rPr>
          <w:rFonts w:cs="宋体" w:hint="eastAsia"/>
          <w:color w:val="000000"/>
          <w:szCs w:val="32"/>
        </w:rPr>
        <w:t>起诉</w:t>
      </w:r>
      <w:r w:rsidR="00410346">
        <w:rPr>
          <w:rFonts w:cs="宋体" w:hint="eastAsia"/>
          <w:color w:val="000000"/>
          <w:szCs w:val="32"/>
        </w:rPr>
        <w:t>365</w:t>
      </w:r>
      <w:r w:rsidR="00CD6162" w:rsidRPr="0087087B">
        <w:rPr>
          <w:rFonts w:cs="宋体" w:hint="eastAsia"/>
          <w:color w:val="000000"/>
          <w:szCs w:val="32"/>
        </w:rPr>
        <w:t>人，不</w:t>
      </w:r>
      <w:r w:rsidR="00372AD2" w:rsidRPr="0087087B">
        <w:rPr>
          <w:rFonts w:cs="宋体" w:hint="eastAsia"/>
          <w:color w:val="000000"/>
          <w:szCs w:val="32"/>
        </w:rPr>
        <w:t>诉</w:t>
      </w:r>
      <w:r w:rsidR="00410346">
        <w:rPr>
          <w:rFonts w:cs="宋体" w:hint="eastAsia"/>
          <w:color w:val="000000"/>
          <w:szCs w:val="32"/>
        </w:rPr>
        <w:t>9</w:t>
      </w:r>
      <w:r w:rsidR="00CD6162" w:rsidRPr="0087087B">
        <w:rPr>
          <w:rFonts w:cs="宋体" w:hint="eastAsia"/>
          <w:color w:val="000000"/>
          <w:szCs w:val="32"/>
        </w:rPr>
        <w:t>人：</w:t>
      </w:r>
      <w:r w:rsidR="00CD6162" w:rsidRPr="0087087B">
        <w:rPr>
          <w:rFonts w:cs="宋体"/>
          <w:color w:val="000000"/>
          <w:szCs w:val="32"/>
        </w:rPr>
        <w:t>其中</w:t>
      </w:r>
      <w:r w:rsidR="00CD6162" w:rsidRPr="0087087B">
        <w:rPr>
          <w:rFonts w:cs="宋体" w:hint="eastAsia"/>
          <w:color w:val="000000"/>
          <w:szCs w:val="32"/>
        </w:rPr>
        <w:t>证据不足不</w:t>
      </w:r>
      <w:r w:rsidR="00372AD2" w:rsidRPr="0087087B">
        <w:rPr>
          <w:rFonts w:cs="宋体" w:hint="eastAsia"/>
          <w:color w:val="000000"/>
          <w:szCs w:val="32"/>
        </w:rPr>
        <w:t>诉</w:t>
      </w:r>
      <w:r w:rsidR="00CD6162" w:rsidRPr="0087087B">
        <w:rPr>
          <w:rFonts w:cs="宋体"/>
          <w:color w:val="000000"/>
          <w:szCs w:val="32"/>
        </w:rPr>
        <w:t>3</w:t>
      </w:r>
      <w:r w:rsidR="00CD6162" w:rsidRPr="0087087B">
        <w:rPr>
          <w:rFonts w:cs="宋体" w:hint="eastAsia"/>
          <w:color w:val="000000"/>
          <w:szCs w:val="32"/>
        </w:rPr>
        <w:t>人，</w:t>
      </w:r>
      <w:r w:rsidR="00372AD2" w:rsidRPr="0087087B">
        <w:rPr>
          <w:rFonts w:cs="宋体" w:hint="eastAsia"/>
          <w:color w:val="000000"/>
          <w:szCs w:val="32"/>
        </w:rPr>
        <w:t>情节轻微</w:t>
      </w:r>
      <w:r w:rsidR="00372AD2" w:rsidRPr="0087087B">
        <w:rPr>
          <w:rFonts w:cs="宋体"/>
          <w:color w:val="000000"/>
          <w:szCs w:val="32"/>
        </w:rPr>
        <w:t>不诉</w:t>
      </w:r>
      <w:r w:rsidR="00353389">
        <w:rPr>
          <w:rFonts w:cs="宋体" w:hint="eastAsia"/>
          <w:color w:val="000000"/>
          <w:szCs w:val="32"/>
        </w:rPr>
        <w:t>5</w:t>
      </w:r>
      <w:r w:rsidR="00CD6162" w:rsidRPr="0087087B">
        <w:rPr>
          <w:rFonts w:cs="宋体" w:hint="eastAsia"/>
          <w:color w:val="000000"/>
          <w:szCs w:val="32"/>
        </w:rPr>
        <w:t>人，</w:t>
      </w:r>
      <w:r w:rsidR="00372AD2" w:rsidRPr="0087087B">
        <w:rPr>
          <w:rFonts w:cs="宋体" w:hint="eastAsia"/>
          <w:color w:val="000000"/>
          <w:szCs w:val="32"/>
        </w:rPr>
        <w:t>附条件</w:t>
      </w:r>
      <w:r w:rsidR="00372AD2" w:rsidRPr="0087087B">
        <w:rPr>
          <w:rFonts w:cs="宋体"/>
          <w:color w:val="000000"/>
          <w:szCs w:val="32"/>
        </w:rPr>
        <w:t>不起诉</w:t>
      </w:r>
      <w:r w:rsidR="00353389">
        <w:rPr>
          <w:rFonts w:cs="宋体" w:hint="eastAsia"/>
          <w:color w:val="000000"/>
          <w:szCs w:val="32"/>
        </w:rPr>
        <w:t>后决定不起诉</w:t>
      </w:r>
      <w:r w:rsidR="00372AD2" w:rsidRPr="0087087B">
        <w:rPr>
          <w:rFonts w:cs="宋体" w:hint="eastAsia"/>
          <w:color w:val="000000"/>
          <w:szCs w:val="32"/>
        </w:rPr>
        <w:t>1</w:t>
      </w:r>
      <w:r w:rsidR="00372AD2" w:rsidRPr="0087087B">
        <w:rPr>
          <w:rFonts w:cs="宋体" w:hint="eastAsia"/>
          <w:color w:val="000000"/>
          <w:szCs w:val="32"/>
        </w:rPr>
        <w:t>人</w:t>
      </w:r>
      <w:r w:rsidR="00372AD2" w:rsidRPr="0087087B">
        <w:rPr>
          <w:rFonts w:cs="宋体"/>
          <w:color w:val="000000"/>
          <w:szCs w:val="32"/>
        </w:rPr>
        <w:t>，</w:t>
      </w:r>
      <w:r w:rsidR="00CD6162" w:rsidRPr="0087087B">
        <w:rPr>
          <w:rFonts w:cs="宋体" w:hint="eastAsia"/>
          <w:color w:val="000000"/>
          <w:szCs w:val="32"/>
        </w:rPr>
        <w:t>无其他</w:t>
      </w:r>
      <w:r w:rsidR="00CD6162" w:rsidRPr="0087087B">
        <w:rPr>
          <w:rFonts w:cs="宋体"/>
          <w:color w:val="000000"/>
          <w:szCs w:val="32"/>
        </w:rPr>
        <w:t>情形不</w:t>
      </w:r>
      <w:r w:rsidR="00372AD2" w:rsidRPr="0087087B">
        <w:rPr>
          <w:rFonts w:cs="宋体" w:hint="eastAsia"/>
          <w:color w:val="000000"/>
          <w:szCs w:val="32"/>
        </w:rPr>
        <w:t>诉</w:t>
      </w:r>
      <w:r w:rsidR="00CD6162" w:rsidRPr="0087087B">
        <w:rPr>
          <w:rFonts w:cs="宋体" w:hint="eastAsia"/>
          <w:color w:val="000000"/>
          <w:szCs w:val="32"/>
        </w:rPr>
        <w:t>。不</w:t>
      </w:r>
      <w:r w:rsidR="00372AD2" w:rsidRPr="0087087B">
        <w:rPr>
          <w:rFonts w:cs="宋体" w:hint="eastAsia"/>
          <w:color w:val="000000"/>
          <w:szCs w:val="32"/>
        </w:rPr>
        <w:t>诉</w:t>
      </w:r>
      <w:r w:rsidR="00CD6162" w:rsidRPr="0087087B">
        <w:rPr>
          <w:rFonts w:cs="宋体" w:hint="eastAsia"/>
          <w:color w:val="000000"/>
          <w:szCs w:val="32"/>
        </w:rPr>
        <w:t>率为</w:t>
      </w:r>
      <w:r w:rsidR="00353389">
        <w:rPr>
          <w:rFonts w:cs="宋体" w:hint="eastAsia"/>
          <w:color w:val="000000"/>
          <w:szCs w:val="32"/>
        </w:rPr>
        <w:t>2.41</w:t>
      </w:r>
      <w:r w:rsidR="00CD6162" w:rsidRPr="0087087B">
        <w:rPr>
          <w:rFonts w:cs="宋体" w:hint="eastAsia"/>
          <w:color w:val="000000"/>
          <w:szCs w:val="32"/>
        </w:rPr>
        <w:t>%</w:t>
      </w:r>
      <w:r w:rsidR="00CD6162" w:rsidRPr="0087087B">
        <w:rPr>
          <w:rFonts w:cs="宋体" w:hint="eastAsia"/>
          <w:color w:val="000000"/>
          <w:szCs w:val="32"/>
        </w:rPr>
        <w:t>，同比增加</w:t>
      </w:r>
      <w:r w:rsidR="00353389">
        <w:rPr>
          <w:rFonts w:cs="宋体" w:hint="eastAsia"/>
          <w:color w:val="000000"/>
          <w:szCs w:val="32"/>
        </w:rPr>
        <w:t>1.47</w:t>
      </w:r>
      <w:r w:rsidR="00CD6162" w:rsidRPr="0087087B">
        <w:rPr>
          <w:rFonts w:cs="宋体" w:hint="eastAsia"/>
          <w:color w:val="000000"/>
          <w:szCs w:val="32"/>
        </w:rPr>
        <w:t>个百分点</w:t>
      </w:r>
      <w:r w:rsidR="00F8561F">
        <w:rPr>
          <w:rFonts w:cs="宋体" w:hint="eastAsia"/>
          <w:color w:val="000000"/>
          <w:szCs w:val="32"/>
        </w:rPr>
        <w:t>。</w:t>
      </w:r>
      <w:r w:rsidR="00F8561F" w:rsidRPr="0087087B">
        <w:rPr>
          <w:rFonts w:cs="宋体" w:hint="eastAsia"/>
          <w:color w:val="000000"/>
          <w:szCs w:val="32"/>
        </w:rPr>
        <w:t>起诉案件较多的罪名是危险驾驶</w:t>
      </w:r>
      <w:r w:rsidR="00F8561F" w:rsidRPr="0087087B">
        <w:rPr>
          <w:rFonts w:cs="宋体"/>
          <w:color w:val="000000"/>
          <w:szCs w:val="32"/>
        </w:rPr>
        <w:t>罪</w:t>
      </w:r>
      <w:r w:rsidR="00353389">
        <w:rPr>
          <w:rFonts w:cs="宋体" w:hint="eastAsia"/>
          <w:color w:val="000000"/>
          <w:szCs w:val="32"/>
        </w:rPr>
        <w:t>117</w:t>
      </w:r>
      <w:r w:rsidR="00F8561F" w:rsidRPr="0087087B">
        <w:rPr>
          <w:rFonts w:cs="宋体" w:hint="eastAsia"/>
          <w:color w:val="000000"/>
          <w:szCs w:val="32"/>
        </w:rPr>
        <w:t>人、</w:t>
      </w:r>
      <w:r w:rsidR="00353389">
        <w:rPr>
          <w:rFonts w:cs="宋体" w:hint="eastAsia"/>
          <w:color w:val="000000"/>
          <w:szCs w:val="32"/>
        </w:rPr>
        <w:t>诈骗罪</w:t>
      </w:r>
      <w:r w:rsidR="00353389">
        <w:rPr>
          <w:rFonts w:cs="宋体" w:hint="eastAsia"/>
          <w:color w:val="000000"/>
          <w:szCs w:val="32"/>
        </w:rPr>
        <w:t>56</w:t>
      </w:r>
      <w:r w:rsidR="00353389">
        <w:rPr>
          <w:rFonts w:cs="宋体" w:hint="eastAsia"/>
          <w:color w:val="000000"/>
          <w:szCs w:val="32"/>
        </w:rPr>
        <w:t>人、</w:t>
      </w:r>
      <w:r w:rsidR="00F8561F" w:rsidRPr="0087087B">
        <w:rPr>
          <w:rFonts w:cs="宋体" w:hint="eastAsia"/>
          <w:color w:val="000000"/>
          <w:szCs w:val="32"/>
        </w:rPr>
        <w:t>盗窃</w:t>
      </w:r>
      <w:r w:rsidR="00F8561F" w:rsidRPr="0087087B">
        <w:rPr>
          <w:rFonts w:cs="宋体"/>
          <w:color w:val="000000"/>
          <w:szCs w:val="32"/>
        </w:rPr>
        <w:t>罪</w:t>
      </w:r>
      <w:r w:rsidR="00353389">
        <w:rPr>
          <w:rFonts w:cs="宋体" w:hint="eastAsia"/>
          <w:color w:val="000000"/>
          <w:szCs w:val="32"/>
        </w:rPr>
        <w:t>48</w:t>
      </w:r>
      <w:r w:rsidR="00353389">
        <w:rPr>
          <w:rFonts w:cs="宋体" w:hint="eastAsia"/>
          <w:color w:val="000000"/>
          <w:szCs w:val="32"/>
        </w:rPr>
        <w:t>人</w:t>
      </w:r>
      <w:r w:rsidR="00F8561F" w:rsidRPr="0087087B">
        <w:rPr>
          <w:rFonts w:cs="宋体"/>
          <w:color w:val="000000"/>
          <w:szCs w:val="32"/>
        </w:rPr>
        <w:t>，</w:t>
      </w:r>
      <w:r w:rsidR="00353389">
        <w:rPr>
          <w:rFonts w:cs="宋体" w:hint="eastAsia"/>
          <w:color w:val="000000"/>
          <w:szCs w:val="32"/>
        </w:rPr>
        <w:t>三</w:t>
      </w:r>
      <w:r w:rsidR="00F8561F" w:rsidRPr="0087087B">
        <w:rPr>
          <w:rFonts w:cs="宋体"/>
          <w:color w:val="000000"/>
          <w:szCs w:val="32"/>
        </w:rPr>
        <w:t>类罪名</w:t>
      </w:r>
      <w:r w:rsidR="00353389">
        <w:rPr>
          <w:rFonts w:cs="宋体" w:hint="eastAsia"/>
          <w:color w:val="000000"/>
          <w:szCs w:val="32"/>
        </w:rPr>
        <w:t>起诉</w:t>
      </w:r>
      <w:r w:rsidR="00F8561F" w:rsidRPr="0087087B">
        <w:rPr>
          <w:rFonts w:cs="宋体"/>
          <w:color w:val="000000"/>
          <w:szCs w:val="32"/>
        </w:rPr>
        <w:t>共占</w:t>
      </w:r>
      <w:r w:rsidR="00353389">
        <w:rPr>
          <w:rFonts w:cs="宋体" w:hint="eastAsia"/>
          <w:color w:val="000000"/>
          <w:szCs w:val="32"/>
        </w:rPr>
        <w:t>起诉</w:t>
      </w:r>
      <w:r w:rsidR="00F8561F" w:rsidRPr="0087087B">
        <w:rPr>
          <w:rFonts w:cs="宋体"/>
          <w:color w:val="000000"/>
          <w:szCs w:val="32"/>
        </w:rPr>
        <w:t>总人数的</w:t>
      </w:r>
      <w:r w:rsidR="00353389">
        <w:rPr>
          <w:rFonts w:cs="宋体" w:hint="eastAsia"/>
          <w:color w:val="000000"/>
          <w:szCs w:val="32"/>
        </w:rPr>
        <w:t>60.55</w:t>
      </w:r>
      <w:r w:rsidR="00F8561F" w:rsidRPr="0087087B">
        <w:rPr>
          <w:rFonts w:cs="宋体"/>
          <w:color w:val="000000"/>
          <w:szCs w:val="32"/>
        </w:rPr>
        <w:t>%</w:t>
      </w:r>
      <w:r w:rsidR="00F8561F" w:rsidRPr="0087087B">
        <w:rPr>
          <w:rFonts w:cs="宋体" w:hint="eastAsia"/>
          <w:color w:val="000000"/>
          <w:szCs w:val="32"/>
        </w:rPr>
        <w:t>。</w:t>
      </w:r>
    </w:p>
    <w:p w:rsidR="00CD6162" w:rsidRPr="002F7CF5" w:rsidRDefault="00046879" w:rsidP="00CD6162">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审查</w:t>
      </w:r>
      <w:r w:rsidRPr="002F7CF5">
        <w:rPr>
          <w:rFonts w:cs="宋体"/>
          <w:color w:val="000000"/>
          <w:sz w:val="28"/>
          <w:szCs w:val="28"/>
        </w:rPr>
        <w:t>起诉案件</w:t>
      </w:r>
      <w:r w:rsidR="00CD6162" w:rsidRPr="002F7CF5">
        <w:rPr>
          <w:rFonts w:cs="宋体" w:hint="eastAsia"/>
          <w:color w:val="000000"/>
          <w:sz w:val="28"/>
          <w:szCs w:val="28"/>
        </w:rPr>
        <w:t>各部门受理</w:t>
      </w:r>
      <w:r w:rsidR="00CD6162" w:rsidRPr="002F7CF5">
        <w:rPr>
          <w:rFonts w:cs="宋体"/>
          <w:color w:val="000000"/>
          <w:sz w:val="28"/>
          <w:szCs w:val="28"/>
        </w:rPr>
        <w:t>及审结情况</w:t>
      </w:r>
    </w:p>
    <w:tbl>
      <w:tblPr>
        <w:tblStyle w:val="ac"/>
        <w:tblW w:w="0" w:type="auto"/>
        <w:jc w:val="center"/>
        <w:tblLook w:val="04A0" w:firstRow="1" w:lastRow="0" w:firstColumn="1" w:lastColumn="0" w:noHBand="0" w:noVBand="1"/>
      </w:tblPr>
      <w:tblGrid>
        <w:gridCol w:w="2268"/>
        <w:gridCol w:w="992"/>
        <w:gridCol w:w="1276"/>
        <w:gridCol w:w="992"/>
        <w:gridCol w:w="1136"/>
        <w:gridCol w:w="1842"/>
      </w:tblGrid>
      <w:tr w:rsidR="00CD6162" w:rsidRPr="002F7CF5" w:rsidTr="00D37E22">
        <w:trPr>
          <w:jc w:val="center"/>
        </w:trPr>
        <w:tc>
          <w:tcPr>
            <w:tcW w:w="2268" w:type="dxa"/>
            <w:vMerge w:val="restart"/>
            <w:vAlign w:val="center"/>
          </w:tcPr>
          <w:p w:rsidR="00CD6162" w:rsidRPr="002F7CF5" w:rsidRDefault="00CD6162"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部门</w:t>
            </w:r>
          </w:p>
        </w:tc>
        <w:tc>
          <w:tcPr>
            <w:tcW w:w="2268" w:type="dxa"/>
            <w:gridSpan w:val="2"/>
            <w:vAlign w:val="center"/>
          </w:tcPr>
          <w:p w:rsidR="00CD6162" w:rsidRPr="002F7CF5" w:rsidRDefault="00CD6162"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受理</w:t>
            </w:r>
          </w:p>
        </w:tc>
        <w:tc>
          <w:tcPr>
            <w:tcW w:w="3970" w:type="dxa"/>
            <w:gridSpan w:val="3"/>
            <w:vAlign w:val="center"/>
          </w:tcPr>
          <w:p w:rsidR="00CD6162" w:rsidRPr="002F7CF5" w:rsidRDefault="00CD6162"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审结</w:t>
            </w:r>
          </w:p>
        </w:tc>
      </w:tr>
      <w:tr w:rsidR="00CD6162" w:rsidRPr="002F7CF5" w:rsidTr="00D37E22">
        <w:trPr>
          <w:jc w:val="center"/>
        </w:trPr>
        <w:tc>
          <w:tcPr>
            <w:tcW w:w="2268" w:type="dxa"/>
            <w:vMerge/>
            <w:vAlign w:val="center"/>
          </w:tcPr>
          <w:p w:rsidR="00CD6162" w:rsidRPr="002F7CF5" w:rsidRDefault="00CD6162" w:rsidP="002F7CF5">
            <w:pPr>
              <w:widowControl/>
              <w:shd w:val="clear" w:color="auto" w:fill="FFFFFF"/>
              <w:spacing w:line="480" w:lineRule="exact"/>
              <w:jc w:val="center"/>
              <w:rPr>
                <w:rFonts w:cs="宋体"/>
                <w:color w:val="000000"/>
                <w:sz w:val="28"/>
                <w:szCs w:val="28"/>
              </w:rPr>
            </w:pPr>
          </w:p>
        </w:tc>
        <w:tc>
          <w:tcPr>
            <w:tcW w:w="992" w:type="dxa"/>
            <w:vAlign w:val="center"/>
          </w:tcPr>
          <w:p w:rsidR="00CD6162" w:rsidRPr="002F7CF5" w:rsidRDefault="00CD6162"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人</w:t>
            </w:r>
          </w:p>
        </w:tc>
        <w:tc>
          <w:tcPr>
            <w:tcW w:w="1276" w:type="dxa"/>
            <w:vAlign w:val="center"/>
          </w:tcPr>
          <w:p w:rsidR="00CD6162" w:rsidRPr="002F7CF5" w:rsidRDefault="00CD6162"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占比（</w:t>
            </w:r>
            <w:r w:rsidRPr="002F7CF5">
              <w:rPr>
                <w:rFonts w:cs="宋体" w:hint="eastAsia"/>
                <w:color w:val="000000"/>
                <w:sz w:val="28"/>
                <w:szCs w:val="28"/>
              </w:rPr>
              <w:t>%</w:t>
            </w:r>
            <w:r w:rsidRPr="002F7CF5">
              <w:rPr>
                <w:rFonts w:cs="宋体"/>
                <w:color w:val="000000"/>
                <w:sz w:val="28"/>
                <w:szCs w:val="28"/>
              </w:rPr>
              <w:t>）</w:t>
            </w:r>
          </w:p>
        </w:tc>
        <w:tc>
          <w:tcPr>
            <w:tcW w:w="992" w:type="dxa"/>
            <w:vAlign w:val="center"/>
          </w:tcPr>
          <w:p w:rsidR="00CD6162" w:rsidRPr="002F7CF5" w:rsidRDefault="00CD6162"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人</w:t>
            </w:r>
          </w:p>
        </w:tc>
        <w:tc>
          <w:tcPr>
            <w:tcW w:w="1136" w:type="dxa"/>
            <w:vAlign w:val="center"/>
          </w:tcPr>
          <w:p w:rsidR="00CD6162" w:rsidRPr="002F7CF5" w:rsidRDefault="00CD6162"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占比（</w:t>
            </w:r>
            <w:r w:rsidRPr="002F7CF5">
              <w:rPr>
                <w:rFonts w:cs="宋体"/>
                <w:color w:val="000000"/>
                <w:sz w:val="28"/>
                <w:szCs w:val="28"/>
              </w:rPr>
              <w:t>%</w:t>
            </w:r>
            <w:r w:rsidRPr="002F7CF5">
              <w:rPr>
                <w:rFonts w:cs="宋体"/>
                <w:color w:val="000000"/>
                <w:sz w:val="28"/>
                <w:szCs w:val="28"/>
              </w:rPr>
              <w:t>）</w:t>
            </w:r>
          </w:p>
        </w:tc>
        <w:tc>
          <w:tcPr>
            <w:tcW w:w="1842" w:type="dxa"/>
            <w:vAlign w:val="center"/>
          </w:tcPr>
          <w:p w:rsidR="00CD6162" w:rsidRPr="002F7CF5" w:rsidRDefault="00CD6162"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占比</w:t>
            </w:r>
            <w:r w:rsidR="00D37E22" w:rsidRPr="002F7CF5">
              <w:rPr>
                <w:rFonts w:cs="宋体" w:hint="eastAsia"/>
                <w:color w:val="000000"/>
                <w:sz w:val="28"/>
                <w:szCs w:val="28"/>
              </w:rPr>
              <w:t>与去年</w:t>
            </w:r>
            <w:r w:rsidR="00D37E22" w:rsidRPr="002F7CF5">
              <w:rPr>
                <w:rFonts w:cs="宋体"/>
                <w:color w:val="000000"/>
                <w:sz w:val="28"/>
                <w:szCs w:val="28"/>
              </w:rPr>
              <w:t>同期相比</w:t>
            </w:r>
          </w:p>
        </w:tc>
      </w:tr>
      <w:tr w:rsidR="00CD6162" w:rsidRPr="002F7CF5" w:rsidTr="00D37E22">
        <w:trPr>
          <w:jc w:val="center"/>
        </w:trPr>
        <w:tc>
          <w:tcPr>
            <w:tcW w:w="2268" w:type="dxa"/>
            <w:vAlign w:val="center"/>
          </w:tcPr>
          <w:p w:rsidR="00CD6162" w:rsidRPr="002F7CF5" w:rsidRDefault="00CD6162"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第一</w:t>
            </w:r>
            <w:r w:rsidRPr="002F7CF5">
              <w:rPr>
                <w:rFonts w:cs="宋体"/>
                <w:color w:val="000000"/>
                <w:sz w:val="28"/>
                <w:szCs w:val="28"/>
              </w:rPr>
              <w:t>检察部</w:t>
            </w:r>
          </w:p>
        </w:tc>
        <w:tc>
          <w:tcPr>
            <w:tcW w:w="992" w:type="dxa"/>
            <w:vAlign w:val="center"/>
          </w:tcPr>
          <w:p w:rsidR="00CD6162" w:rsidRPr="002F7CF5" w:rsidRDefault="00A66CE2"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252</w:t>
            </w:r>
          </w:p>
        </w:tc>
        <w:tc>
          <w:tcPr>
            <w:tcW w:w="1276" w:type="dxa"/>
            <w:vAlign w:val="center"/>
          </w:tcPr>
          <w:p w:rsidR="00CD6162" w:rsidRPr="002F7CF5" w:rsidRDefault="00A66CE2"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69.81</w:t>
            </w:r>
          </w:p>
        </w:tc>
        <w:tc>
          <w:tcPr>
            <w:tcW w:w="992" w:type="dxa"/>
            <w:vAlign w:val="center"/>
          </w:tcPr>
          <w:p w:rsidR="00CD6162" w:rsidRPr="002F7CF5" w:rsidRDefault="00A66CE2"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266</w:t>
            </w:r>
          </w:p>
        </w:tc>
        <w:tc>
          <w:tcPr>
            <w:tcW w:w="1136" w:type="dxa"/>
            <w:vAlign w:val="center"/>
          </w:tcPr>
          <w:p w:rsidR="00CD6162" w:rsidRPr="002F7CF5" w:rsidRDefault="00A66CE2"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70.74</w:t>
            </w:r>
          </w:p>
        </w:tc>
        <w:tc>
          <w:tcPr>
            <w:tcW w:w="1842" w:type="dxa"/>
            <w:vAlign w:val="center"/>
          </w:tcPr>
          <w:p w:rsidR="00CD6162" w:rsidRPr="002F7CF5" w:rsidRDefault="0004487B" w:rsidP="00A66CE2">
            <w:pPr>
              <w:widowControl/>
              <w:shd w:val="clear" w:color="auto" w:fill="FFFFFF"/>
              <w:spacing w:line="480" w:lineRule="exact"/>
              <w:jc w:val="center"/>
              <w:rPr>
                <w:rFonts w:cs="宋体"/>
                <w:color w:val="000000"/>
                <w:sz w:val="28"/>
                <w:szCs w:val="28"/>
              </w:rPr>
            </w:pPr>
            <w:r w:rsidRPr="002F7CF5">
              <w:rPr>
                <w:rFonts w:cs="宋体"/>
                <w:color w:val="000000"/>
                <w:sz w:val="28"/>
                <w:szCs w:val="28"/>
              </w:rPr>
              <w:t>+</w:t>
            </w:r>
            <w:r w:rsidR="00A66CE2">
              <w:rPr>
                <w:rFonts w:cs="宋体" w:hint="eastAsia"/>
                <w:color w:val="000000"/>
                <w:sz w:val="28"/>
                <w:szCs w:val="28"/>
              </w:rPr>
              <w:t>1.87</w:t>
            </w:r>
          </w:p>
        </w:tc>
      </w:tr>
      <w:tr w:rsidR="00CD6162" w:rsidRPr="002F7CF5" w:rsidTr="00D37E22">
        <w:trPr>
          <w:jc w:val="center"/>
        </w:trPr>
        <w:tc>
          <w:tcPr>
            <w:tcW w:w="2268" w:type="dxa"/>
          </w:tcPr>
          <w:p w:rsidR="00CD6162" w:rsidRPr="002F7CF5" w:rsidRDefault="00CD6162"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第二</w:t>
            </w:r>
            <w:r w:rsidRPr="002F7CF5">
              <w:rPr>
                <w:rFonts w:cs="宋体"/>
                <w:color w:val="000000"/>
                <w:sz w:val="28"/>
                <w:szCs w:val="28"/>
              </w:rPr>
              <w:t>检察部</w:t>
            </w:r>
          </w:p>
        </w:tc>
        <w:tc>
          <w:tcPr>
            <w:tcW w:w="992" w:type="dxa"/>
          </w:tcPr>
          <w:p w:rsidR="00CD6162" w:rsidRPr="002F7CF5" w:rsidRDefault="00A66CE2"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8</w:t>
            </w:r>
          </w:p>
        </w:tc>
        <w:tc>
          <w:tcPr>
            <w:tcW w:w="1276" w:type="dxa"/>
          </w:tcPr>
          <w:p w:rsidR="00CD6162" w:rsidRPr="002F7CF5" w:rsidRDefault="005B48D1" w:rsidP="00A66CE2">
            <w:pPr>
              <w:widowControl/>
              <w:shd w:val="clear" w:color="auto" w:fill="FFFFFF"/>
              <w:spacing w:line="480" w:lineRule="exact"/>
              <w:jc w:val="center"/>
              <w:rPr>
                <w:rFonts w:cs="宋体"/>
                <w:color w:val="000000"/>
                <w:sz w:val="28"/>
                <w:szCs w:val="28"/>
              </w:rPr>
            </w:pPr>
            <w:r w:rsidRPr="002F7CF5">
              <w:rPr>
                <w:rFonts w:cs="宋体"/>
                <w:color w:val="000000"/>
                <w:sz w:val="28"/>
                <w:szCs w:val="28"/>
              </w:rPr>
              <w:t>2.</w:t>
            </w:r>
            <w:r w:rsidR="00A66CE2">
              <w:rPr>
                <w:rFonts w:cs="宋体" w:hint="eastAsia"/>
                <w:color w:val="000000"/>
                <w:sz w:val="28"/>
                <w:szCs w:val="28"/>
              </w:rPr>
              <w:t>22</w:t>
            </w:r>
          </w:p>
        </w:tc>
        <w:tc>
          <w:tcPr>
            <w:tcW w:w="992" w:type="dxa"/>
          </w:tcPr>
          <w:p w:rsidR="00CD6162" w:rsidRPr="002F7CF5" w:rsidRDefault="005B48D1" w:rsidP="002F7CF5">
            <w:pPr>
              <w:widowControl/>
              <w:shd w:val="clear" w:color="auto" w:fill="FFFFFF"/>
              <w:spacing w:line="480" w:lineRule="exact"/>
              <w:jc w:val="center"/>
              <w:rPr>
                <w:rFonts w:cs="宋体"/>
                <w:color w:val="000000"/>
                <w:sz w:val="28"/>
                <w:szCs w:val="28"/>
              </w:rPr>
            </w:pPr>
            <w:r w:rsidRPr="002F7CF5">
              <w:rPr>
                <w:rFonts w:cs="宋体"/>
                <w:color w:val="000000"/>
                <w:sz w:val="28"/>
                <w:szCs w:val="28"/>
              </w:rPr>
              <w:t>8</w:t>
            </w:r>
          </w:p>
        </w:tc>
        <w:tc>
          <w:tcPr>
            <w:tcW w:w="1136" w:type="dxa"/>
          </w:tcPr>
          <w:p w:rsidR="00CD6162" w:rsidRPr="002F7CF5" w:rsidRDefault="00A66CE2"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2.13</w:t>
            </w:r>
          </w:p>
        </w:tc>
        <w:tc>
          <w:tcPr>
            <w:tcW w:w="1842" w:type="dxa"/>
          </w:tcPr>
          <w:p w:rsidR="00CD6162" w:rsidRPr="002F7CF5" w:rsidRDefault="00CD6162" w:rsidP="00A66CE2">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w:t>
            </w:r>
            <w:r w:rsidR="00A66CE2">
              <w:rPr>
                <w:rFonts w:cs="宋体" w:hint="eastAsia"/>
                <w:color w:val="000000"/>
                <w:sz w:val="28"/>
                <w:szCs w:val="28"/>
              </w:rPr>
              <w:t>6.99</w:t>
            </w:r>
          </w:p>
        </w:tc>
      </w:tr>
      <w:tr w:rsidR="00CD6162" w:rsidRPr="002F7CF5" w:rsidTr="00D37E22">
        <w:trPr>
          <w:jc w:val="center"/>
        </w:trPr>
        <w:tc>
          <w:tcPr>
            <w:tcW w:w="2268" w:type="dxa"/>
          </w:tcPr>
          <w:p w:rsidR="00CD6162" w:rsidRPr="002F7CF5" w:rsidRDefault="00CD6162"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第四</w:t>
            </w:r>
            <w:r w:rsidRPr="002F7CF5">
              <w:rPr>
                <w:rFonts w:cs="宋体"/>
                <w:color w:val="000000"/>
                <w:sz w:val="28"/>
                <w:szCs w:val="28"/>
              </w:rPr>
              <w:t>检察部</w:t>
            </w:r>
          </w:p>
        </w:tc>
        <w:tc>
          <w:tcPr>
            <w:tcW w:w="992" w:type="dxa"/>
          </w:tcPr>
          <w:p w:rsidR="00CD6162" w:rsidRPr="002F7CF5" w:rsidRDefault="00A66CE2"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101</w:t>
            </w:r>
          </w:p>
        </w:tc>
        <w:tc>
          <w:tcPr>
            <w:tcW w:w="1276" w:type="dxa"/>
          </w:tcPr>
          <w:p w:rsidR="00CD6162" w:rsidRPr="002F7CF5" w:rsidRDefault="00A66CE2"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27.98</w:t>
            </w:r>
          </w:p>
        </w:tc>
        <w:tc>
          <w:tcPr>
            <w:tcW w:w="992" w:type="dxa"/>
          </w:tcPr>
          <w:p w:rsidR="00CD6162" w:rsidRPr="002F7CF5" w:rsidRDefault="00A66CE2"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102</w:t>
            </w:r>
          </w:p>
        </w:tc>
        <w:tc>
          <w:tcPr>
            <w:tcW w:w="1136" w:type="dxa"/>
          </w:tcPr>
          <w:p w:rsidR="00CD6162" w:rsidRPr="002F7CF5" w:rsidRDefault="00A66CE2"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27.13</w:t>
            </w:r>
          </w:p>
        </w:tc>
        <w:tc>
          <w:tcPr>
            <w:tcW w:w="1842" w:type="dxa"/>
          </w:tcPr>
          <w:p w:rsidR="00CD6162" w:rsidRPr="002F7CF5" w:rsidRDefault="00A66CE2"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-5.12</w:t>
            </w:r>
          </w:p>
        </w:tc>
      </w:tr>
    </w:tbl>
    <w:p w:rsidR="00CD16D0" w:rsidRPr="0087087B" w:rsidRDefault="00CD16D0" w:rsidP="00A45ED4">
      <w:pPr>
        <w:widowControl/>
        <w:shd w:val="clear" w:color="auto" w:fill="FFFFFF"/>
        <w:spacing w:line="480" w:lineRule="exact"/>
        <w:ind w:firstLineChars="200" w:firstLine="650"/>
        <w:rPr>
          <w:rFonts w:eastAsia="宋体" w:cs="宋体"/>
          <w:b/>
          <w:color w:val="3F3F3F"/>
          <w:kern w:val="0"/>
          <w:sz w:val="24"/>
        </w:rPr>
      </w:pPr>
      <w:r w:rsidRPr="0087087B">
        <w:rPr>
          <w:rFonts w:eastAsia="楷体_GB2312" w:cs="宋体" w:hint="eastAsia"/>
          <w:b/>
          <w:color w:val="3F3F3F"/>
          <w:szCs w:val="32"/>
        </w:rPr>
        <w:t>（二）审查逮捕和审查起诉质量情况</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eastAsia="楷体_GB2312" w:cs="宋体" w:hint="eastAsia"/>
          <w:color w:val="3F3F3F"/>
          <w:szCs w:val="32"/>
        </w:rPr>
        <w:t>1.</w:t>
      </w:r>
      <w:r w:rsidRPr="0087087B">
        <w:rPr>
          <w:rFonts w:eastAsia="楷体_GB2312" w:cs="宋体" w:hint="eastAsia"/>
          <w:color w:val="3F3F3F"/>
          <w:szCs w:val="32"/>
        </w:rPr>
        <w:t>审查逮捕质量</w:t>
      </w:r>
    </w:p>
    <w:p w:rsidR="00CD16D0" w:rsidRPr="0087087B" w:rsidRDefault="00CD16D0" w:rsidP="00CD16D0">
      <w:pPr>
        <w:widowControl/>
        <w:shd w:val="clear" w:color="auto" w:fill="FFFFFF"/>
        <w:spacing w:line="480" w:lineRule="exact"/>
        <w:ind w:firstLine="636"/>
        <w:rPr>
          <w:rFonts w:eastAsia="宋体" w:cs="宋体"/>
          <w:color w:val="3F3F3F"/>
          <w:kern w:val="0"/>
          <w:sz w:val="24"/>
        </w:rPr>
      </w:pPr>
      <w:r w:rsidRPr="0087087B">
        <w:rPr>
          <w:rFonts w:eastAsia="楷体_GB2312" w:cs="宋体" w:hint="eastAsia"/>
          <w:color w:val="3F3F3F"/>
          <w:szCs w:val="32"/>
        </w:rPr>
        <w:t>（</w:t>
      </w:r>
      <w:r w:rsidRPr="0087087B">
        <w:rPr>
          <w:rFonts w:eastAsia="楷体_GB2312" w:cs="宋体" w:hint="eastAsia"/>
          <w:color w:val="3F3F3F"/>
          <w:szCs w:val="32"/>
        </w:rPr>
        <w:t>1</w:t>
      </w:r>
      <w:r w:rsidRPr="0087087B">
        <w:rPr>
          <w:rFonts w:eastAsia="楷体_GB2312" w:cs="宋体" w:hint="eastAsia"/>
          <w:color w:val="3F3F3F"/>
          <w:szCs w:val="32"/>
        </w:rPr>
        <w:t>）不捕复议复核。</w:t>
      </w:r>
      <w:r w:rsidRPr="0087087B">
        <w:rPr>
          <w:rFonts w:cs="宋体" w:hint="eastAsia"/>
          <w:color w:val="3F3F3F"/>
          <w:szCs w:val="32"/>
        </w:rPr>
        <w:t>无不捕复议复核案件。</w:t>
      </w:r>
    </w:p>
    <w:p w:rsidR="00CD16D0" w:rsidRPr="0087087B" w:rsidRDefault="00CD16D0" w:rsidP="00CD16D0">
      <w:pPr>
        <w:widowControl/>
        <w:shd w:val="clear" w:color="auto" w:fill="FFFFFF"/>
        <w:spacing w:line="480" w:lineRule="exact"/>
        <w:ind w:firstLine="636"/>
        <w:rPr>
          <w:rFonts w:eastAsia="宋体" w:cs="宋体"/>
          <w:color w:val="3F3F3F"/>
          <w:kern w:val="0"/>
          <w:sz w:val="24"/>
        </w:rPr>
      </w:pPr>
      <w:r w:rsidRPr="0087087B">
        <w:rPr>
          <w:rFonts w:eastAsia="楷体_GB2312" w:cs="宋体" w:hint="eastAsia"/>
          <w:color w:val="3F3F3F"/>
          <w:szCs w:val="32"/>
        </w:rPr>
        <w:t>（</w:t>
      </w:r>
      <w:r w:rsidRPr="0087087B">
        <w:rPr>
          <w:rFonts w:eastAsia="楷体_GB2312" w:cs="宋体" w:hint="eastAsia"/>
          <w:color w:val="3F3F3F"/>
          <w:szCs w:val="32"/>
        </w:rPr>
        <w:t>2</w:t>
      </w:r>
      <w:r w:rsidRPr="0087087B">
        <w:rPr>
          <w:rFonts w:eastAsia="楷体_GB2312" w:cs="宋体" w:hint="eastAsia"/>
          <w:color w:val="3F3F3F"/>
          <w:szCs w:val="32"/>
        </w:rPr>
        <w:t>）捕后不诉及判轻缓免刑。</w:t>
      </w:r>
      <w:r w:rsidRPr="0087087B">
        <w:rPr>
          <w:rFonts w:cs="宋体" w:hint="eastAsia"/>
          <w:color w:val="3F3F3F"/>
          <w:szCs w:val="32"/>
        </w:rPr>
        <w:t>无捕后无罪、不负刑事责任</w:t>
      </w:r>
      <w:r w:rsidR="00D04A25">
        <w:rPr>
          <w:rFonts w:cs="宋体" w:hint="eastAsia"/>
          <w:color w:val="3F3F3F"/>
          <w:szCs w:val="32"/>
        </w:rPr>
        <w:t>、</w:t>
      </w:r>
      <w:r w:rsidRPr="0087087B">
        <w:rPr>
          <w:rFonts w:cs="宋体" w:hint="eastAsia"/>
          <w:color w:val="3F3F3F"/>
          <w:szCs w:val="32"/>
        </w:rPr>
        <w:t>判决免予刑事处罚</w:t>
      </w:r>
      <w:r w:rsidR="00D04A25">
        <w:rPr>
          <w:rFonts w:cs="宋体" w:hint="eastAsia"/>
          <w:color w:val="3F3F3F"/>
          <w:szCs w:val="32"/>
        </w:rPr>
        <w:t>和</w:t>
      </w:r>
      <w:r w:rsidRPr="0087087B">
        <w:rPr>
          <w:rFonts w:cs="宋体" w:hint="eastAsia"/>
          <w:color w:val="3F3F3F"/>
          <w:szCs w:val="32"/>
        </w:rPr>
        <w:t>不起诉</w:t>
      </w:r>
      <w:r w:rsidR="00D04A25">
        <w:rPr>
          <w:rFonts w:cs="宋体" w:hint="eastAsia"/>
          <w:color w:val="3F3F3F"/>
          <w:szCs w:val="32"/>
        </w:rPr>
        <w:t>案件。</w:t>
      </w:r>
      <w:r w:rsidRPr="0087087B">
        <w:rPr>
          <w:rFonts w:cs="宋体" w:hint="eastAsia"/>
          <w:color w:val="3F3F3F"/>
          <w:szCs w:val="32"/>
        </w:rPr>
        <w:t>捕后判处徒刑以下刑罚</w:t>
      </w:r>
      <w:r w:rsidR="005A74EE">
        <w:rPr>
          <w:rFonts w:cs="宋体"/>
          <w:color w:val="3F3F3F"/>
          <w:szCs w:val="32"/>
        </w:rPr>
        <w:t>3</w:t>
      </w:r>
      <w:r w:rsidRPr="0087087B">
        <w:rPr>
          <w:rFonts w:cs="宋体" w:hint="eastAsia"/>
          <w:color w:val="3F3F3F"/>
          <w:szCs w:val="32"/>
        </w:rPr>
        <w:t>人</w:t>
      </w:r>
      <w:r w:rsidR="005A74EE">
        <w:rPr>
          <w:rFonts w:cs="宋体" w:hint="eastAsia"/>
          <w:color w:val="3F3F3F"/>
          <w:szCs w:val="32"/>
        </w:rPr>
        <w:t>，为</w:t>
      </w:r>
      <w:r w:rsidR="005A74EE">
        <w:rPr>
          <w:rFonts w:cs="宋体"/>
          <w:color w:val="3F3F3F"/>
          <w:szCs w:val="32"/>
        </w:rPr>
        <w:t>拘役</w:t>
      </w:r>
      <w:r w:rsidRPr="0087087B">
        <w:rPr>
          <w:rFonts w:cs="宋体" w:hint="eastAsia"/>
          <w:color w:val="3F3F3F"/>
          <w:szCs w:val="32"/>
        </w:rPr>
        <w:t>；捕后判处三年以下（含三年）有期徒刑</w:t>
      </w:r>
      <w:r w:rsidR="00253183">
        <w:rPr>
          <w:rFonts w:cs="宋体" w:hint="eastAsia"/>
          <w:color w:val="3F3F3F"/>
          <w:szCs w:val="32"/>
        </w:rPr>
        <w:t>56</w:t>
      </w:r>
      <w:r w:rsidRPr="0087087B">
        <w:rPr>
          <w:rFonts w:cs="宋体" w:hint="eastAsia"/>
          <w:color w:val="3F3F3F"/>
          <w:szCs w:val="32"/>
        </w:rPr>
        <w:t>人，其中宣告缓刑</w:t>
      </w:r>
      <w:r w:rsidR="00253183">
        <w:rPr>
          <w:rFonts w:cs="宋体" w:hint="eastAsia"/>
          <w:color w:val="3F3F3F"/>
          <w:szCs w:val="32"/>
        </w:rPr>
        <w:t>4</w:t>
      </w:r>
      <w:r w:rsidRPr="0087087B">
        <w:rPr>
          <w:rFonts w:cs="宋体" w:hint="eastAsia"/>
          <w:color w:val="3F3F3F"/>
          <w:szCs w:val="32"/>
        </w:rPr>
        <w:t>人。</w:t>
      </w:r>
      <w:r w:rsidR="00944E8C">
        <w:rPr>
          <w:rFonts w:cs="宋体" w:hint="eastAsia"/>
          <w:color w:val="3F3F3F"/>
          <w:szCs w:val="32"/>
        </w:rPr>
        <w:t>捕后</w:t>
      </w:r>
      <w:r w:rsidR="00944E8C">
        <w:rPr>
          <w:rFonts w:cs="宋体"/>
          <w:color w:val="3F3F3F"/>
          <w:szCs w:val="32"/>
        </w:rPr>
        <w:t>判轻刑率</w:t>
      </w:r>
      <w:r w:rsidR="00253183">
        <w:rPr>
          <w:rFonts w:cs="宋体" w:hint="eastAsia"/>
          <w:color w:val="3F3F3F"/>
          <w:szCs w:val="32"/>
        </w:rPr>
        <w:t>3.53%</w:t>
      </w:r>
      <w:r w:rsidR="00253183">
        <w:rPr>
          <w:rFonts w:cs="宋体" w:hint="eastAsia"/>
          <w:color w:val="3F3F3F"/>
          <w:szCs w:val="32"/>
        </w:rPr>
        <w:t>（</w:t>
      </w:r>
      <w:r w:rsidR="00253183">
        <w:rPr>
          <w:rFonts w:cs="宋体" w:hint="eastAsia"/>
          <w:color w:val="3F3F3F"/>
          <w:szCs w:val="32"/>
        </w:rPr>
        <w:t>-3.41</w:t>
      </w:r>
      <w:r w:rsidR="00253183">
        <w:rPr>
          <w:rFonts w:cs="宋体" w:hint="eastAsia"/>
          <w:color w:val="3F3F3F"/>
          <w:szCs w:val="32"/>
        </w:rPr>
        <w:t>个百分点）</w:t>
      </w:r>
      <w:r w:rsidR="00BF4C4E">
        <w:rPr>
          <w:rFonts w:cs="宋体" w:hint="eastAsia"/>
          <w:color w:val="3F3F3F"/>
          <w:szCs w:val="32"/>
        </w:rPr>
        <w:t>、</w:t>
      </w:r>
      <w:r w:rsidR="00253183">
        <w:rPr>
          <w:rFonts w:cs="宋体"/>
          <w:color w:val="3F3F3F"/>
          <w:szCs w:val="32"/>
        </w:rPr>
        <w:t>缓刑率均</w:t>
      </w:r>
      <w:r w:rsidR="00253183">
        <w:rPr>
          <w:rFonts w:cs="宋体" w:hint="eastAsia"/>
          <w:color w:val="3F3F3F"/>
          <w:szCs w:val="32"/>
        </w:rPr>
        <w:t>4.71</w:t>
      </w:r>
      <w:r w:rsidR="00944E8C">
        <w:rPr>
          <w:rFonts w:cs="宋体"/>
          <w:color w:val="3F3F3F"/>
          <w:szCs w:val="32"/>
        </w:rPr>
        <w:t>%</w:t>
      </w:r>
      <w:r w:rsidR="00253183">
        <w:rPr>
          <w:rFonts w:cs="宋体" w:hint="eastAsia"/>
          <w:color w:val="3F3F3F"/>
          <w:szCs w:val="32"/>
        </w:rPr>
        <w:t>（</w:t>
      </w:r>
      <w:r w:rsidR="00253183">
        <w:rPr>
          <w:rFonts w:cs="宋体" w:hint="eastAsia"/>
          <w:color w:val="3F3F3F"/>
          <w:szCs w:val="32"/>
        </w:rPr>
        <w:t>-3.62</w:t>
      </w:r>
      <w:r w:rsidR="00253183">
        <w:rPr>
          <w:rFonts w:cs="宋体" w:hint="eastAsia"/>
          <w:color w:val="3F3F3F"/>
          <w:szCs w:val="32"/>
        </w:rPr>
        <w:t>个百分点）</w:t>
      </w:r>
      <w:r w:rsidR="00944E8C">
        <w:rPr>
          <w:rFonts w:cs="宋体"/>
          <w:color w:val="3F3F3F"/>
          <w:szCs w:val="32"/>
        </w:rPr>
        <w:t>，</w:t>
      </w:r>
      <w:r w:rsidR="00944E8C" w:rsidRPr="00BF4C4E">
        <w:rPr>
          <w:rFonts w:ascii="黑体" w:eastAsia="黑体" w:hAnsi="黑体" w:cs="宋体"/>
          <w:color w:val="3F3F3F"/>
          <w:szCs w:val="32"/>
        </w:rPr>
        <w:t>从高到</w:t>
      </w:r>
      <w:r w:rsidR="00944E8C" w:rsidRPr="00BF4C4E">
        <w:rPr>
          <w:rFonts w:ascii="黑体" w:eastAsia="黑体" w:hAnsi="黑体" w:cs="宋体" w:hint="eastAsia"/>
          <w:color w:val="3F3F3F"/>
          <w:szCs w:val="32"/>
        </w:rPr>
        <w:t>低</w:t>
      </w:r>
      <w:r w:rsidR="00865361">
        <w:rPr>
          <w:rFonts w:ascii="黑体" w:eastAsia="黑体" w:hAnsi="黑体" w:cs="宋体" w:hint="eastAsia"/>
          <w:color w:val="3F3F3F"/>
          <w:szCs w:val="32"/>
        </w:rPr>
        <w:t>分别列</w:t>
      </w:r>
      <w:r w:rsidR="00944E8C" w:rsidRPr="00BF4C4E">
        <w:rPr>
          <w:rFonts w:ascii="黑体" w:eastAsia="黑体" w:hAnsi="黑体" w:cs="宋体"/>
          <w:color w:val="3F3F3F"/>
          <w:szCs w:val="32"/>
        </w:rPr>
        <w:t>全市</w:t>
      </w:r>
      <w:r w:rsidR="00BF4C4E" w:rsidRPr="00BF4C4E">
        <w:rPr>
          <w:rFonts w:ascii="黑体" w:eastAsia="黑体" w:hAnsi="黑体" w:cs="宋体" w:hint="eastAsia"/>
          <w:color w:val="3F3F3F"/>
          <w:szCs w:val="32"/>
        </w:rPr>
        <w:t>第四</w:t>
      </w:r>
      <w:r w:rsidR="00865361">
        <w:rPr>
          <w:rFonts w:ascii="黑体" w:eastAsia="黑体" w:hAnsi="黑体" w:cs="宋体" w:hint="eastAsia"/>
          <w:color w:val="3F3F3F"/>
          <w:szCs w:val="32"/>
        </w:rPr>
        <w:t>、第五</w:t>
      </w:r>
      <w:r w:rsidR="00867F63">
        <w:rPr>
          <w:rFonts w:ascii="黑体" w:eastAsia="黑体" w:hAnsi="黑体" w:cs="宋体" w:hint="eastAsia"/>
          <w:color w:val="3F3F3F"/>
          <w:szCs w:val="32"/>
        </w:rPr>
        <w:t>（负向</w:t>
      </w:r>
      <w:r w:rsidR="00867F63">
        <w:rPr>
          <w:rFonts w:ascii="黑体" w:eastAsia="黑体" w:hAnsi="黑体" w:cs="宋体"/>
          <w:color w:val="3F3F3F"/>
          <w:szCs w:val="32"/>
        </w:rPr>
        <w:t>指标</w:t>
      </w:r>
      <w:r w:rsidR="00E221A1">
        <w:rPr>
          <w:rStyle w:val="af1"/>
          <w:rFonts w:ascii="黑体" w:eastAsia="黑体" w:hAnsi="黑体" w:cs="宋体"/>
          <w:color w:val="3F3F3F"/>
          <w:szCs w:val="32"/>
        </w:rPr>
        <w:footnoteReference w:id="2"/>
      </w:r>
      <w:r w:rsidR="00867F63">
        <w:rPr>
          <w:rFonts w:ascii="黑体" w:eastAsia="黑体" w:hAnsi="黑体" w:cs="宋体"/>
          <w:color w:val="3F3F3F"/>
          <w:szCs w:val="32"/>
        </w:rPr>
        <w:t>）</w:t>
      </w:r>
      <w:r w:rsidR="00BF4C4E" w:rsidRPr="00BF4C4E">
        <w:rPr>
          <w:rFonts w:ascii="黑体" w:eastAsia="黑体" w:hAnsi="黑体" w:cs="宋体" w:hint="eastAsia"/>
          <w:color w:val="3F3F3F"/>
          <w:szCs w:val="32"/>
        </w:rPr>
        <w:t>。</w:t>
      </w:r>
    </w:p>
    <w:p w:rsidR="00504002" w:rsidRPr="00977D49" w:rsidRDefault="00CD16D0" w:rsidP="00977D49">
      <w:pPr>
        <w:widowControl/>
        <w:shd w:val="clear" w:color="auto" w:fill="FFFFFF"/>
        <w:spacing w:line="480" w:lineRule="exact"/>
        <w:ind w:firstLineChars="200" w:firstLine="648"/>
        <w:rPr>
          <w:rFonts w:ascii="黑体" w:eastAsia="黑体" w:hAnsi="黑体" w:cs="宋体"/>
          <w:color w:val="3F3F3F"/>
          <w:szCs w:val="32"/>
        </w:rPr>
      </w:pPr>
      <w:r w:rsidRPr="0087087B">
        <w:rPr>
          <w:rFonts w:eastAsia="楷体_GB2312" w:cs="宋体" w:hint="eastAsia"/>
          <w:color w:val="000000"/>
          <w:szCs w:val="32"/>
        </w:rPr>
        <w:t>（</w:t>
      </w:r>
      <w:r w:rsidRPr="0087087B">
        <w:rPr>
          <w:rFonts w:eastAsia="楷体_GB2312" w:cs="宋体" w:hint="eastAsia"/>
          <w:color w:val="000000"/>
          <w:szCs w:val="32"/>
        </w:rPr>
        <w:t>3</w:t>
      </w:r>
      <w:r w:rsidRPr="0087087B">
        <w:rPr>
          <w:rFonts w:eastAsia="楷体_GB2312" w:cs="宋体" w:hint="eastAsia"/>
          <w:color w:val="000000"/>
          <w:szCs w:val="32"/>
        </w:rPr>
        <w:t>）引导侦查取证率。</w:t>
      </w:r>
      <w:r w:rsidRPr="0087087B">
        <w:rPr>
          <w:rFonts w:cs="宋体" w:hint="eastAsia"/>
          <w:color w:val="3F3F3F"/>
          <w:szCs w:val="32"/>
        </w:rPr>
        <w:t>侦监环节提前介入案件</w:t>
      </w:r>
      <w:r w:rsidR="005A74EE">
        <w:rPr>
          <w:rFonts w:cs="宋体"/>
          <w:color w:val="3F3F3F"/>
          <w:szCs w:val="32"/>
        </w:rPr>
        <w:t>6</w:t>
      </w:r>
      <w:r w:rsidRPr="0087087B">
        <w:rPr>
          <w:rFonts w:cs="宋体" w:hint="eastAsia"/>
          <w:color w:val="3F3F3F"/>
          <w:szCs w:val="32"/>
        </w:rPr>
        <w:t>件，</w:t>
      </w:r>
      <w:r w:rsidR="00027B47">
        <w:rPr>
          <w:rFonts w:cs="宋体" w:hint="eastAsia"/>
          <w:color w:val="3F3F3F"/>
          <w:szCs w:val="32"/>
        </w:rPr>
        <w:t>公诉</w:t>
      </w:r>
      <w:r w:rsidR="00027B47">
        <w:rPr>
          <w:rFonts w:cs="宋体"/>
          <w:color w:val="3F3F3F"/>
          <w:szCs w:val="32"/>
        </w:rPr>
        <w:t>环节提前介入案件</w:t>
      </w:r>
      <w:r w:rsidR="00792EF2">
        <w:rPr>
          <w:rFonts w:cs="宋体" w:hint="eastAsia"/>
          <w:color w:val="3F3F3F"/>
          <w:szCs w:val="32"/>
        </w:rPr>
        <w:t>31</w:t>
      </w:r>
      <w:r w:rsidR="00027B47">
        <w:rPr>
          <w:rFonts w:cs="宋体" w:hint="eastAsia"/>
          <w:color w:val="3F3F3F"/>
          <w:szCs w:val="32"/>
        </w:rPr>
        <w:t>件；</w:t>
      </w:r>
      <w:r w:rsidRPr="0087087B">
        <w:rPr>
          <w:rFonts w:cs="宋体" w:hint="eastAsia"/>
          <w:color w:val="3F3F3F"/>
          <w:szCs w:val="32"/>
        </w:rPr>
        <w:t>经过提前介入引导侦查的审查起诉案件</w:t>
      </w:r>
      <w:r w:rsidR="00792EF2">
        <w:rPr>
          <w:rFonts w:cs="宋体" w:hint="eastAsia"/>
          <w:color w:val="3F3F3F"/>
          <w:szCs w:val="32"/>
        </w:rPr>
        <w:t>3</w:t>
      </w:r>
      <w:r w:rsidRPr="0087087B">
        <w:rPr>
          <w:rFonts w:cs="宋体" w:hint="eastAsia"/>
          <w:color w:val="3F3F3F"/>
          <w:szCs w:val="32"/>
        </w:rPr>
        <w:t>件，同期受理审查起诉案件</w:t>
      </w:r>
      <w:r w:rsidR="00792EF2">
        <w:rPr>
          <w:rFonts w:cs="宋体" w:hint="eastAsia"/>
          <w:color w:val="3F3F3F"/>
          <w:szCs w:val="32"/>
        </w:rPr>
        <w:t>247</w:t>
      </w:r>
      <w:r w:rsidRPr="0087087B">
        <w:rPr>
          <w:rFonts w:cs="宋体" w:hint="eastAsia"/>
          <w:color w:val="3F3F3F"/>
          <w:szCs w:val="32"/>
        </w:rPr>
        <w:t>件，引导侦查取证率</w:t>
      </w:r>
      <w:r w:rsidR="00027B47">
        <w:rPr>
          <w:rFonts w:cs="宋体"/>
          <w:color w:val="3F3F3F"/>
          <w:szCs w:val="32"/>
        </w:rPr>
        <w:t>1.2</w:t>
      </w:r>
      <w:r w:rsidR="00792EF2">
        <w:rPr>
          <w:rFonts w:cs="宋体" w:hint="eastAsia"/>
          <w:color w:val="3F3F3F"/>
          <w:szCs w:val="32"/>
        </w:rPr>
        <w:t>2</w:t>
      </w:r>
      <w:r w:rsidRPr="0087087B">
        <w:rPr>
          <w:rFonts w:cs="宋体" w:hint="eastAsia"/>
          <w:color w:val="3F3F3F"/>
          <w:szCs w:val="32"/>
        </w:rPr>
        <w:t>%</w:t>
      </w:r>
      <w:r w:rsidR="007B6341">
        <w:rPr>
          <w:rFonts w:cs="宋体" w:hint="eastAsia"/>
          <w:color w:val="3F3F3F"/>
          <w:szCs w:val="32"/>
        </w:rPr>
        <w:t>，</w:t>
      </w:r>
      <w:r w:rsidR="007B6341" w:rsidRPr="00944E8C">
        <w:rPr>
          <w:rFonts w:ascii="黑体" w:eastAsia="黑体" w:hAnsi="黑体" w:cs="宋体"/>
          <w:color w:val="3F3F3F"/>
          <w:szCs w:val="32"/>
        </w:rPr>
        <w:t>从高到底位列全市第</w:t>
      </w:r>
      <w:r w:rsidR="00867F63">
        <w:rPr>
          <w:rFonts w:ascii="黑体" w:eastAsia="黑体" w:hAnsi="黑体" w:cs="宋体" w:hint="eastAsia"/>
          <w:color w:val="3F3F3F"/>
          <w:szCs w:val="32"/>
        </w:rPr>
        <w:t>七（正向指标</w:t>
      </w:r>
      <w:r w:rsidR="00867F63">
        <w:rPr>
          <w:rFonts w:ascii="黑体" w:eastAsia="黑体" w:hAnsi="黑体" w:cs="宋体"/>
          <w:color w:val="3F3F3F"/>
          <w:szCs w:val="32"/>
        </w:rPr>
        <w:t>）</w:t>
      </w:r>
      <w:r w:rsidRPr="00944E8C">
        <w:rPr>
          <w:rFonts w:ascii="黑体" w:eastAsia="黑体" w:hAnsi="黑体" w:cs="宋体" w:hint="eastAsia"/>
          <w:color w:val="3F3F3F"/>
          <w:szCs w:val="32"/>
        </w:rPr>
        <w:t>。</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eastAsia="楷体_GB2312" w:cs="宋体" w:hint="eastAsia"/>
          <w:color w:val="3F3F3F"/>
          <w:szCs w:val="32"/>
        </w:rPr>
        <w:lastRenderedPageBreak/>
        <w:t>2.</w:t>
      </w:r>
      <w:r w:rsidRPr="0087087B">
        <w:rPr>
          <w:rFonts w:eastAsia="楷体_GB2312" w:cs="宋体" w:hint="eastAsia"/>
          <w:color w:val="3F3F3F"/>
          <w:szCs w:val="32"/>
        </w:rPr>
        <w:t>审查起诉质量</w:t>
      </w:r>
    </w:p>
    <w:p w:rsidR="00CD16D0" w:rsidRPr="0087087B" w:rsidRDefault="00CD16D0" w:rsidP="00CD16D0">
      <w:pPr>
        <w:widowControl/>
        <w:shd w:val="clear" w:color="auto" w:fill="FFFFFF"/>
        <w:spacing w:line="480" w:lineRule="exact"/>
        <w:ind w:firstLine="636"/>
        <w:rPr>
          <w:rFonts w:eastAsia="宋体" w:cs="宋体"/>
          <w:color w:val="3F3F3F"/>
          <w:kern w:val="0"/>
          <w:sz w:val="24"/>
        </w:rPr>
      </w:pPr>
      <w:r w:rsidRPr="0087087B">
        <w:rPr>
          <w:rFonts w:eastAsia="楷体_GB2312" w:cs="宋体" w:hint="eastAsia"/>
          <w:color w:val="3F3F3F"/>
          <w:szCs w:val="32"/>
        </w:rPr>
        <w:t>（</w:t>
      </w:r>
      <w:r w:rsidRPr="0087087B">
        <w:rPr>
          <w:rFonts w:eastAsia="楷体_GB2312" w:cs="宋体" w:hint="eastAsia"/>
          <w:color w:val="3F3F3F"/>
          <w:szCs w:val="32"/>
        </w:rPr>
        <w:t>1</w:t>
      </w:r>
      <w:r w:rsidRPr="0087087B">
        <w:rPr>
          <w:rFonts w:eastAsia="楷体_GB2312" w:cs="宋体" w:hint="eastAsia"/>
          <w:color w:val="3F3F3F"/>
          <w:szCs w:val="32"/>
        </w:rPr>
        <w:t>）不诉复议复核。</w:t>
      </w:r>
      <w:r w:rsidR="00027B47">
        <w:rPr>
          <w:rFonts w:cs="宋体" w:hint="eastAsia"/>
          <w:color w:val="3F3F3F"/>
          <w:szCs w:val="32"/>
        </w:rPr>
        <w:t>无不诉</w:t>
      </w:r>
      <w:r w:rsidR="00027B47">
        <w:rPr>
          <w:rFonts w:cs="宋体"/>
          <w:color w:val="3F3F3F"/>
          <w:szCs w:val="32"/>
        </w:rPr>
        <w:t>复议复核案件</w:t>
      </w:r>
      <w:r w:rsidRPr="0087087B">
        <w:rPr>
          <w:rFonts w:cs="宋体" w:hint="eastAsia"/>
          <w:color w:val="3F3F3F"/>
          <w:szCs w:val="32"/>
        </w:rPr>
        <w:t>。</w:t>
      </w:r>
    </w:p>
    <w:p w:rsidR="00CD16D0" w:rsidRPr="0087087B" w:rsidRDefault="00CD16D0" w:rsidP="007943C3">
      <w:pPr>
        <w:widowControl/>
        <w:shd w:val="clear" w:color="auto" w:fill="FFFFFF"/>
        <w:spacing w:line="480" w:lineRule="exact"/>
        <w:ind w:firstLineChars="200" w:firstLine="648"/>
        <w:rPr>
          <w:rFonts w:eastAsia="宋体" w:cs="宋体"/>
          <w:color w:val="3F3F3F"/>
          <w:kern w:val="0"/>
          <w:sz w:val="24"/>
        </w:rPr>
      </w:pPr>
      <w:r w:rsidRPr="0087087B">
        <w:rPr>
          <w:rFonts w:cs="宋体" w:hint="eastAsia"/>
          <w:color w:val="3F3F3F"/>
          <w:szCs w:val="32"/>
        </w:rPr>
        <w:t>（</w:t>
      </w:r>
      <w:r w:rsidRPr="0087087B">
        <w:rPr>
          <w:rFonts w:cs="宋体" w:hint="eastAsia"/>
          <w:color w:val="3F3F3F"/>
          <w:szCs w:val="32"/>
        </w:rPr>
        <w:t>2</w:t>
      </w:r>
      <w:r w:rsidRPr="0087087B">
        <w:rPr>
          <w:rFonts w:cs="宋体" w:hint="eastAsia"/>
          <w:color w:val="3F3F3F"/>
          <w:szCs w:val="32"/>
        </w:rPr>
        <w:t>）</w:t>
      </w:r>
      <w:r w:rsidRPr="0087087B">
        <w:rPr>
          <w:rFonts w:eastAsia="楷体_GB2312" w:cs="宋体" w:hint="eastAsia"/>
          <w:color w:val="000000"/>
          <w:szCs w:val="32"/>
        </w:rPr>
        <w:t>判决结果</w:t>
      </w:r>
      <w:r w:rsidR="000F53F1">
        <w:rPr>
          <w:rFonts w:eastAsia="楷体_GB2312" w:cs="宋体" w:hint="eastAsia"/>
          <w:color w:val="000000"/>
          <w:szCs w:val="32"/>
        </w:rPr>
        <w:t>及一审服判</w:t>
      </w:r>
      <w:r w:rsidR="000F53F1">
        <w:rPr>
          <w:rFonts w:eastAsia="楷体_GB2312" w:cs="宋体"/>
          <w:color w:val="000000"/>
          <w:szCs w:val="32"/>
        </w:rPr>
        <w:t>情况</w:t>
      </w:r>
      <w:r w:rsidRPr="0087087B">
        <w:rPr>
          <w:rFonts w:eastAsia="楷体_GB2312" w:cs="宋体" w:hint="eastAsia"/>
          <w:color w:val="000000"/>
          <w:szCs w:val="32"/>
        </w:rPr>
        <w:t>。</w:t>
      </w:r>
      <w:r w:rsidRPr="0087087B">
        <w:rPr>
          <w:rFonts w:cs="宋体" w:hint="eastAsia"/>
          <w:color w:val="000000"/>
          <w:szCs w:val="32"/>
        </w:rPr>
        <w:t>对于检察机关起诉的案件，法院同期作出一审生效判决</w:t>
      </w:r>
      <w:r w:rsidR="007943C3">
        <w:rPr>
          <w:rFonts w:cs="宋体" w:hint="eastAsia"/>
          <w:color w:val="3F3F3F"/>
          <w:szCs w:val="32"/>
        </w:rPr>
        <w:t>183</w:t>
      </w:r>
      <w:r w:rsidRPr="0087087B">
        <w:rPr>
          <w:rFonts w:cs="宋体" w:hint="eastAsia"/>
          <w:color w:val="3F3F3F"/>
          <w:szCs w:val="32"/>
        </w:rPr>
        <w:t>人。其中，</w:t>
      </w:r>
      <w:r w:rsidR="00252526">
        <w:rPr>
          <w:rFonts w:cs="宋体" w:hint="eastAsia"/>
          <w:color w:val="3F3F3F"/>
          <w:szCs w:val="32"/>
        </w:rPr>
        <w:t>无</w:t>
      </w:r>
      <w:r w:rsidRPr="0087087B">
        <w:rPr>
          <w:rFonts w:cs="宋体" w:hint="eastAsia"/>
          <w:color w:val="3F3F3F"/>
          <w:szCs w:val="32"/>
        </w:rPr>
        <w:t>不负刑事责任</w:t>
      </w:r>
      <w:r w:rsidR="00252526">
        <w:rPr>
          <w:rFonts w:cs="宋体" w:hint="eastAsia"/>
          <w:color w:val="3F3F3F"/>
          <w:szCs w:val="32"/>
        </w:rPr>
        <w:t>和无罪</w:t>
      </w:r>
      <w:r w:rsidR="00252526">
        <w:rPr>
          <w:rFonts w:cs="宋体"/>
          <w:color w:val="3F3F3F"/>
          <w:szCs w:val="32"/>
        </w:rPr>
        <w:t>情况</w:t>
      </w:r>
      <w:r w:rsidRPr="0087087B">
        <w:rPr>
          <w:rFonts w:cs="宋体" w:hint="eastAsia"/>
          <w:color w:val="3F3F3F"/>
          <w:szCs w:val="32"/>
        </w:rPr>
        <w:t>，一审生效免予刑事处罚</w:t>
      </w:r>
      <w:r w:rsidR="00252526">
        <w:rPr>
          <w:rFonts w:cs="宋体"/>
          <w:color w:val="3F3F3F"/>
          <w:szCs w:val="32"/>
        </w:rPr>
        <w:t>1</w:t>
      </w:r>
      <w:r w:rsidRPr="0087087B">
        <w:rPr>
          <w:rFonts w:cs="宋体" w:hint="eastAsia"/>
          <w:color w:val="3F3F3F"/>
          <w:szCs w:val="32"/>
        </w:rPr>
        <w:t>人</w:t>
      </w:r>
      <w:r w:rsidR="00252526">
        <w:rPr>
          <w:rFonts w:cs="宋体" w:hint="eastAsia"/>
          <w:color w:val="3F3F3F"/>
          <w:szCs w:val="32"/>
        </w:rPr>
        <w:t>（张长玉销售</w:t>
      </w:r>
      <w:r w:rsidR="00252526">
        <w:rPr>
          <w:rFonts w:cs="宋体"/>
          <w:color w:val="3F3F3F"/>
          <w:szCs w:val="32"/>
        </w:rPr>
        <w:t>不符合</w:t>
      </w:r>
      <w:r w:rsidR="00252526">
        <w:rPr>
          <w:rFonts w:cs="宋体" w:hint="eastAsia"/>
          <w:color w:val="3F3F3F"/>
          <w:szCs w:val="32"/>
        </w:rPr>
        <w:t>安全</w:t>
      </w:r>
      <w:r w:rsidR="00252526">
        <w:rPr>
          <w:rFonts w:cs="宋体"/>
          <w:color w:val="3F3F3F"/>
          <w:szCs w:val="32"/>
        </w:rPr>
        <w:t>标准的</w:t>
      </w:r>
      <w:r w:rsidR="00252526">
        <w:rPr>
          <w:rFonts w:cs="宋体" w:hint="eastAsia"/>
          <w:color w:val="3F3F3F"/>
          <w:szCs w:val="32"/>
        </w:rPr>
        <w:t>食品</w:t>
      </w:r>
      <w:r w:rsidR="00252526">
        <w:rPr>
          <w:rFonts w:cs="宋体"/>
          <w:color w:val="3F3F3F"/>
          <w:szCs w:val="32"/>
        </w:rPr>
        <w:t>案）</w:t>
      </w:r>
      <w:r w:rsidR="007943C3">
        <w:rPr>
          <w:rFonts w:cs="宋体" w:hint="eastAsia"/>
          <w:color w:val="3F3F3F"/>
          <w:szCs w:val="32"/>
        </w:rPr>
        <w:t>，</w:t>
      </w:r>
      <w:r w:rsidR="000F5B56">
        <w:rPr>
          <w:rFonts w:cs="宋体" w:hint="eastAsia"/>
          <w:color w:val="3F3F3F"/>
          <w:szCs w:val="32"/>
        </w:rPr>
        <w:t>除</w:t>
      </w:r>
      <w:r w:rsidR="000F5B56">
        <w:rPr>
          <w:rFonts w:cs="宋体"/>
          <w:color w:val="3F3F3F"/>
          <w:szCs w:val="32"/>
        </w:rPr>
        <w:t>单位外判处单处罚金</w:t>
      </w:r>
      <w:r w:rsidR="007943C3">
        <w:rPr>
          <w:rFonts w:cs="宋体" w:hint="eastAsia"/>
          <w:color w:val="3F3F3F"/>
          <w:szCs w:val="32"/>
        </w:rPr>
        <w:t>5</w:t>
      </w:r>
      <w:r w:rsidR="000F5B56">
        <w:rPr>
          <w:rFonts w:cs="宋体" w:hint="eastAsia"/>
          <w:color w:val="3F3F3F"/>
          <w:szCs w:val="32"/>
        </w:rPr>
        <w:t>人</w:t>
      </w:r>
      <w:r w:rsidR="000F5B56">
        <w:rPr>
          <w:rFonts w:cs="宋体"/>
          <w:color w:val="3F3F3F"/>
          <w:szCs w:val="32"/>
        </w:rPr>
        <w:t>（</w:t>
      </w:r>
      <w:r w:rsidR="000F5B56" w:rsidRPr="000F5B56">
        <w:rPr>
          <w:rFonts w:cs="宋体" w:hint="eastAsia"/>
          <w:color w:val="3F3F3F"/>
          <w:szCs w:val="32"/>
        </w:rPr>
        <w:t>马小云盗窃案</w:t>
      </w:r>
      <w:r w:rsidR="000F5B56">
        <w:rPr>
          <w:rFonts w:cs="宋体" w:hint="eastAsia"/>
          <w:color w:val="3F3F3F"/>
          <w:szCs w:val="32"/>
        </w:rPr>
        <w:t>、</w:t>
      </w:r>
      <w:r w:rsidR="000F5B56" w:rsidRPr="000F5B56">
        <w:rPr>
          <w:rFonts w:cs="宋体" w:hint="eastAsia"/>
          <w:color w:val="3F3F3F"/>
          <w:szCs w:val="32"/>
        </w:rPr>
        <w:t>薛元建盗窃案</w:t>
      </w:r>
      <w:r w:rsidR="000F5B56">
        <w:rPr>
          <w:rFonts w:cs="宋体" w:hint="eastAsia"/>
          <w:color w:val="3F3F3F"/>
          <w:szCs w:val="32"/>
        </w:rPr>
        <w:t>、</w:t>
      </w:r>
      <w:r w:rsidR="000F5B56" w:rsidRPr="000F5B56">
        <w:rPr>
          <w:rFonts w:cs="宋体" w:hint="eastAsia"/>
          <w:color w:val="3F3F3F"/>
          <w:szCs w:val="32"/>
        </w:rPr>
        <w:t>吴魁盗窃案</w:t>
      </w:r>
      <w:r w:rsidR="007943C3">
        <w:rPr>
          <w:rFonts w:cs="宋体" w:hint="eastAsia"/>
          <w:color w:val="3F3F3F"/>
          <w:szCs w:val="32"/>
        </w:rPr>
        <w:t>、</w:t>
      </w:r>
      <w:r w:rsidR="007943C3" w:rsidRPr="007943C3">
        <w:rPr>
          <w:rFonts w:cs="宋体" w:hint="eastAsia"/>
          <w:color w:val="3F3F3F"/>
          <w:szCs w:val="32"/>
        </w:rPr>
        <w:t>陆广文非法狩猎案</w:t>
      </w:r>
      <w:r w:rsidR="007943C3">
        <w:rPr>
          <w:rFonts w:cs="宋体" w:hint="eastAsia"/>
          <w:color w:val="3F3F3F"/>
          <w:szCs w:val="32"/>
        </w:rPr>
        <w:t>、</w:t>
      </w:r>
      <w:r w:rsidR="007943C3" w:rsidRPr="007943C3">
        <w:rPr>
          <w:rFonts w:cs="宋体" w:hint="eastAsia"/>
          <w:color w:val="3F3F3F"/>
          <w:szCs w:val="32"/>
        </w:rPr>
        <w:t>刘启根非法狩猎案</w:t>
      </w:r>
      <w:r w:rsidR="000F5B56">
        <w:rPr>
          <w:rFonts w:cs="宋体"/>
          <w:color w:val="3F3F3F"/>
          <w:szCs w:val="32"/>
        </w:rPr>
        <w:t>）</w:t>
      </w:r>
      <w:r w:rsidR="000F5B56">
        <w:rPr>
          <w:rFonts w:cs="宋体"/>
          <w:color w:val="000000"/>
          <w:szCs w:val="32"/>
        </w:rPr>
        <w:t>。</w:t>
      </w:r>
      <w:r w:rsidR="000F53F1" w:rsidRPr="0087087B">
        <w:rPr>
          <w:rFonts w:cs="宋体" w:hint="eastAsia"/>
          <w:color w:val="000000"/>
          <w:szCs w:val="32"/>
        </w:rPr>
        <w:t>被告人提出上诉</w:t>
      </w:r>
      <w:r w:rsidR="007943C3">
        <w:rPr>
          <w:rFonts w:cs="宋体" w:hint="eastAsia"/>
          <w:color w:val="000000"/>
          <w:szCs w:val="32"/>
        </w:rPr>
        <w:t>19</w:t>
      </w:r>
      <w:r w:rsidR="000F53F1" w:rsidRPr="0087087B">
        <w:rPr>
          <w:rFonts w:cs="宋体" w:hint="eastAsia"/>
          <w:color w:val="000000"/>
          <w:szCs w:val="32"/>
        </w:rPr>
        <w:t>人，上诉率</w:t>
      </w:r>
      <w:r w:rsidR="007943C3">
        <w:rPr>
          <w:rFonts w:cs="宋体" w:hint="eastAsia"/>
          <w:color w:val="000000"/>
          <w:szCs w:val="32"/>
        </w:rPr>
        <w:t>9.41</w:t>
      </w:r>
      <w:r w:rsidR="000F53F1" w:rsidRPr="0087087B">
        <w:rPr>
          <w:rFonts w:cs="宋体" w:hint="eastAsia"/>
          <w:color w:val="000000"/>
          <w:szCs w:val="32"/>
        </w:rPr>
        <w:t>%</w:t>
      </w:r>
      <w:r w:rsidR="00095377">
        <w:rPr>
          <w:rFonts w:cs="宋体" w:hint="eastAsia"/>
          <w:color w:val="000000"/>
          <w:szCs w:val="32"/>
        </w:rPr>
        <w:t>，</w:t>
      </w:r>
      <w:r w:rsidR="00095377">
        <w:rPr>
          <w:rFonts w:cs="宋体"/>
          <w:color w:val="000000"/>
          <w:szCs w:val="32"/>
        </w:rPr>
        <w:t>同比</w:t>
      </w:r>
      <w:r w:rsidR="00095377">
        <w:rPr>
          <w:rFonts w:cs="宋体" w:hint="eastAsia"/>
          <w:color w:val="000000"/>
          <w:szCs w:val="32"/>
        </w:rPr>
        <w:t>减少</w:t>
      </w:r>
      <w:r w:rsidR="007943C3">
        <w:rPr>
          <w:rFonts w:cs="宋体" w:hint="eastAsia"/>
          <w:color w:val="000000"/>
          <w:szCs w:val="32"/>
        </w:rPr>
        <w:t>5.68</w:t>
      </w:r>
      <w:r w:rsidR="00095377">
        <w:rPr>
          <w:rFonts w:cs="宋体" w:hint="eastAsia"/>
          <w:color w:val="000000"/>
          <w:szCs w:val="32"/>
        </w:rPr>
        <w:t>个</w:t>
      </w:r>
      <w:r w:rsidR="00095377">
        <w:rPr>
          <w:rFonts w:cs="宋体"/>
          <w:color w:val="000000"/>
          <w:szCs w:val="32"/>
        </w:rPr>
        <w:t>百分点</w:t>
      </w:r>
      <w:r w:rsidR="009036F3">
        <w:rPr>
          <w:rFonts w:cs="宋体" w:hint="eastAsia"/>
          <w:color w:val="000000"/>
          <w:szCs w:val="32"/>
        </w:rPr>
        <w:t>；</w:t>
      </w:r>
      <w:r w:rsidR="009036F3">
        <w:rPr>
          <w:rFonts w:cs="宋体"/>
          <w:color w:val="000000"/>
          <w:szCs w:val="32"/>
        </w:rPr>
        <w:t>上诉案件</w:t>
      </w:r>
      <w:r w:rsidR="009036F3">
        <w:rPr>
          <w:rFonts w:cs="宋体" w:hint="eastAsia"/>
          <w:color w:val="000000"/>
          <w:szCs w:val="32"/>
        </w:rPr>
        <w:t>法院同期</w:t>
      </w:r>
      <w:r w:rsidR="009036F3">
        <w:rPr>
          <w:rFonts w:cs="宋体"/>
          <w:color w:val="000000"/>
          <w:szCs w:val="32"/>
        </w:rPr>
        <w:t>审结</w:t>
      </w:r>
      <w:r w:rsidR="007943C3">
        <w:rPr>
          <w:rFonts w:cs="宋体" w:hint="eastAsia"/>
          <w:color w:val="000000"/>
          <w:szCs w:val="32"/>
        </w:rPr>
        <w:t>维持原判</w:t>
      </w:r>
      <w:r w:rsidR="009036F3">
        <w:rPr>
          <w:rFonts w:cs="宋体"/>
          <w:color w:val="000000"/>
          <w:szCs w:val="32"/>
        </w:rPr>
        <w:t>3</w:t>
      </w:r>
      <w:r w:rsidR="009036F3">
        <w:rPr>
          <w:rFonts w:cs="宋体" w:hint="eastAsia"/>
          <w:color w:val="000000"/>
          <w:szCs w:val="32"/>
        </w:rPr>
        <w:t>人、</w:t>
      </w:r>
      <w:r w:rsidR="009036F3">
        <w:rPr>
          <w:rFonts w:cs="宋体"/>
          <w:color w:val="000000"/>
          <w:szCs w:val="32"/>
        </w:rPr>
        <w:t>准许撤回上诉</w:t>
      </w:r>
      <w:r w:rsidR="007943C3">
        <w:rPr>
          <w:rFonts w:cs="宋体" w:hint="eastAsia"/>
          <w:color w:val="000000"/>
          <w:szCs w:val="32"/>
        </w:rPr>
        <w:t>7</w:t>
      </w:r>
      <w:r w:rsidR="009036F3">
        <w:rPr>
          <w:rFonts w:cs="宋体" w:hint="eastAsia"/>
          <w:color w:val="000000"/>
          <w:szCs w:val="32"/>
        </w:rPr>
        <w:t>人</w:t>
      </w:r>
      <w:r w:rsidR="009036F3">
        <w:rPr>
          <w:rFonts w:cs="宋体"/>
          <w:color w:val="000000"/>
          <w:szCs w:val="32"/>
        </w:rPr>
        <w:t>。</w:t>
      </w:r>
      <w:r w:rsidR="009036F3">
        <w:rPr>
          <w:rFonts w:cs="宋体" w:hint="eastAsia"/>
          <w:color w:val="000000"/>
          <w:szCs w:val="32"/>
        </w:rPr>
        <w:t>检察院</w:t>
      </w:r>
      <w:r w:rsidR="007943C3">
        <w:rPr>
          <w:rFonts w:cs="宋体" w:hint="eastAsia"/>
          <w:color w:val="000000"/>
          <w:szCs w:val="32"/>
        </w:rPr>
        <w:t>提出</w:t>
      </w:r>
      <w:r w:rsidR="007943C3">
        <w:rPr>
          <w:rFonts w:cs="宋体"/>
          <w:color w:val="000000"/>
          <w:szCs w:val="32"/>
        </w:rPr>
        <w:t>抗诉</w:t>
      </w:r>
      <w:r w:rsidR="007943C3">
        <w:rPr>
          <w:rFonts w:cs="宋体" w:hint="eastAsia"/>
          <w:color w:val="000000"/>
          <w:szCs w:val="32"/>
        </w:rPr>
        <w:t>2</w:t>
      </w:r>
      <w:r w:rsidR="007943C3">
        <w:rPr>
          <w:rFonts w:cs="宋体" w:hint="eastAsia"/>
          <w:color w:val="000000"/>
          <w:szCs w:val="32"/>
        </w:rPr>
        <w:t>件</w:t>
      </w:r>
      <w:r w:rsidR="009036F3">
        <w:rPr>
          <w:rFonts w:cs="宋体"/>
          <w:color w:val="000000"/>
          <w:szCs w:val="32"/>
        </w:rPr>
        <w:t>。</w:t>
      </w:r>
    </w:p>
    <w:p w:rsidR="00CD16D0" w:rsidRPr="0087087B" w:rsidRDefault="00CD16D0" w:rsidP="00D51170">
      <w:pPr>
        <w:widowControl/>
        <w:shd w:val="clear" w:color="auto" w:fill="FFFFFF"/>
        <w:spacing w:line="480" w:lineRule="exact"/>
        <w:ind w:firstLineChars="200" w:firstLine="648"/>
        <w:rPr>
          <w:rFonts w:eastAsia="宋体" w:cs="宋体"/>
          <w:color w:val="3F3F3F"/>
          <w:kern w:val="0"/>
          <w:sz w:val="24"/>
        </w:rPr>
      </w:pPr>
      <w:r w:rsidRPr="0087087B">
        <w:rPr>
          <w:rFonts w:eastAsia="楷体_GB2312" w:cs="宋体" w:hint="eastAsia"/>
          <w:color w:val="000000"/>
          <w:szCs w:val="32"/>
        </w:rPr>
        <w:t>（</w:t>
      </w:r>
      <w:r w:rsidRPr="0087087B">
        <w:rPr>
          <w:rFonts w:eastAsia="楷体_GB2312" w:cs="宋体" w:hint="eastAsia"/>
          <w:color w:val="000000"/>
          <w:szCs w:val="32"/>
        </w:rPr>
        <w:t>3</w:t>
      </w:r>
      <w:r w:rsidRPr="0087087B">
        <w:rPr>
          <w:rFonts w:eastAsia="楷体_GB2312" w:cs="宋体" w:hint="eastAsia"/>
          <w:color w:val="000000"/>
          <w:szCs w:val="32"/>
        </w:rPr>
        <w:t>）撤回起诉</w:t>
      </w:r>
      <w:r w:rsidR="000F53F1">
        <w:rPr>
          <w:rFonts w:eastAsia="楷体_GB2312" w:cs="宋体" w:hint="eastAsia"/>
          <w:color w:val="000000"/>
          <w:szCs w:val="32"/>
        </w:rPr>
        <w:t>和</w:t>
      </w:r>
      <w:r w:rsidR="00D51170">
        <w:rPr>
          <w:rFonts w:eastAsia="楷体_GB2312" w:cs="宋体" w:hint="eastAsia"/>
          <w:color w:val="000000"/>
          <w:szCs w:val="32"/>
        </w:rPr>
        <w:t>法院</w:t>
      </w:r>
      <w:r w:rsidR="00D51170">
        <w:rPr>
          <w:rFonts w:eastAsia="楷体_GB2312" w:cs="宋体"/>
          <w:color w:val="000000"/>
          <w:szCs w:val="32"/>
        </w:rPr>
        <w:t>退回</w:t>
      </w:r>
      <w:r w:rsidRPr="0087087B">
        <w:rPr>
          <w:rFonts w:eastAsia="楷体_GB2312" w:cs="宋体" w:hint="eastAsia"/>
          <w:color w:val="000000"/>
          <w:szCs w:val="32"/>
        </w:rPr>
        <w:t>。</w:t>
      </w:r>
      <w:r w:rsidR="00D51170">
        <w:rPr>
          <w:rFonts w:cs="宋体" w:hint="eastAsia"/>
          <w:color w:val="000000"/>
          <w:szCs w:val="32"/>
        </w:rPr>
        <w:t>无撤回</w:t>
      </w:r>
      <w:r w:rsidR="00D51170">
        <w:rPr>
          <w:rFonts w:cs="宋体"/>
          <w:color w:val="000000"/>
          <w:szCs w:val="32"/>
        </w:rPr>
        <w:t>起诉、法院退回案件</w:t>
      </w:r>
    </w:p>
    <w:p w:rsidR="00CD16D0" w:rsidRPr="0087087B" w:rsidRDefault="00CD16D0" w:rsidP="00D51170">
      <w:pPr>
        <w:widowControl/>
        <w:shd w:val="clear" w:color="auto" w:fill="FFFFFF"/>
        <w:spacing w:line="480" w:lineRule="exact"/>
        <w:ind w:firstLineChars="200" w:firstLine="648"/>
        <w:rPr>
          <w:rFonts w:eastAsia="宋体" w:cs="宋体"/>
          <w:color w:val="3F3F3F"/>
          <w:kern w:val="0"/>
          <w:sz w:val="24"/>
        </w:rPr>
      </w:pPr>
      <w:r w:rsidRPr="0087087B">
        <w:rPr>
          <w:rFonts w:eastAsia="楷体_GB2312" w:cs="宋体" w:hint="eastAsia"/>
          <w:color w:val="3F3F3F"/>
          <w:szCs w:val="32"/>
        </w:rPr>
        <w:t>（</w:t>
      </w:r>
      <w:r w:rsidRPr="0087087B">
        <w:rPr>
          <w:rFonts w:eastAsia="楷体_GB2312" w:cs="宋体" w:hint="eastAsia"/>
          <w:color w:val="3F3F3F"/>
          <w:szCs w:val="32"/>
        </w:rPr>
        <w:t>4</w:t>
      </w:r>
      <w:r w:rsidR="00D51170">
        <w:rPr>
          <w:rFonts w:eastAsia="楷体_GB2312" w:cs="宋体" w:hint="eastAsia"/>
          <w:color w:val="3F3F3F"/>
          <w:szCs w:val="32"/>
        </w:rPr>
        <w:t>）</w:t>
      </w:r>
      <w:r w:rsidRPr="00D51170">
        <w:rPr>
          <w:rFonts w:eastAsia="楷体_GB2312" w:cs="宋体" w:hint="eastAsia"/>
          <w:color w:val="000000"/>
          <w:szCs w:val="32"/>
        </w:rPr>
        <w:t>量刑建议。</w:t>
      </w:r>
      <w:r w:rsidRPr="0087087B">
        <w:rPr>
          <w:rFonts w:cs="宋体" w:hint="eastAsia"/>
          <w:color w:val="000000"/>
          <w:szCs w:val="32"/>
        </w:rPr>
        <w:t>法院审结</w:t>
      </w:r>
      <w:r w:rsidR="0038171D">
        <w:rPr>
          <w:rFonts w:cs="宋体" w:hint="eastAsia"/>
          <w:color w:val="000000"/>
          <w:szCs w:val="32"/>
        </w:rPr>
        <w:t>254</w:t>
      </w:r>
      <w:r w:rsidRPr="0087087B">
        <w:rPr>
          <w:rFonts w:cs="宋体" w:hint="eastAsia"/>
          <w:color w:val="000000"/>
          <w:szCs w:val="32"/>
        </w:rPr>
        <w:t>人，其中检察院提出量刑建议</w:t>
      </w:r>
      <w:r w:rsidR="0038171D">
        <w:rPr>
          <w:rFonts w:cs="宋体" w:hint="eastAsia"/>
          <w:color w:val="000000"/>
          <w:szCs w:val="32"/>
        </w:rPr>
        <w:t>169</w:t>
      </w:r>
      <w:r w:rsidRPr="0087087B">
        <w:rPr>
          <w:rFonts w:cs="宋体" w:hint="eastAsia"/>
          <w:color w:val="000000"/>
          <w:szCs w:val="32"/>
        </w:rPr>
        <w:t>人，法院采纳量刑建议</w:t>
      </w:r>
      <w:r w:rsidR="0038171D">
        <w:rPr>
          <w:rFonts w:cs="宋体" w:hint="eastAsia"/>
          <w:color w:val="000000"/>
          <w:szCs w:val="32"/>
        </w:rPr>
        <w:t>157</w:t>
      </w:r>
      <w:r w:rsidRPr="0087087B">
        <w:rPr>
          <w:rFonts w:cs="宋体" w:hint="eastAsia"/>
          <w:color w:val="000000"/>
          <w:szCs w:val="32"/>
        </w:rPr>
        <w:t>人，采纳率</w:t>
      </w:r>
      <w:r w:rsidR="0038171D">
        <w:rPr>
          <w:rFonts w:cs="宋体" w:hint="eastAsia"/>
          <w:color w:val="000000"/>
          <w:szCs w:val="32"/>
        </w:rPr>
        <w:t>92.90</w:t>
      </w:r>
      <w:r w:rsidRPr="0087087B">
        <w:rPr>
          <w:rFonts w:cs="宋体" w:hint="eastAsia"/>
          <w:color w:val="000000"/>
          <w:szCs w:val="32"/>
        </w:rPr>
        <w:t>%</w:t>
      </w:r>
      <w:r w:rsidRPr="0087087B">
        <w:rPr>
          <w:rFonts w:cs="宋体" w:hint="eastAsia"/>
          <w:color w:val="000000"/>
          <w:szCs w:val="32"/>
        </w:rPr>
        <w:t>，同比增加</w:t>
      </w:r>
      <w:r w:rsidR="0038171D">
        <w:rPr>
          <w:rFonts w:cs="宋体" w:hint="eastAsia"/>
          <w:color w:val="000000"/>
          <w:szCs w:val="32"/>
        </w:rPr>
        <w:t>7.58</w:t>
      </w:r>
      <w:r w:rsidRPr="0087087B">
        <w:rPr>
          <w:rFonts w:cs="宋体" w:hint="eastAsia"/>
          <w:color w:val="000000"/>
          <w:szCs w:val="32"/>
        </w:rPr>
        <w:t>个百分点。</w:t>
      </w:r>
    </w:p>
    <w:p w:rsidR="00CD16D0" w:rsidRPr="00E22FA9" w:rsidRDefault="00CD16D0" w:rsidP="00E22FA9">
      <w:pPr>
        <w:widowControl/>
        <w:shd w:val="clear" w:color="auto" w:fill="FFFFFF"/>
        <w:spacing w:line="480" w:lineRule="exact"/>
        <w:ind w:firstLine="636"/>
        <w:rPr>
          <w:rFonts w:cs="宋体"/>
          <w:color w:val="000000"/>
          <w:szCs w:val="32"/>
        </w:rPr>
      </w:pPr>
      <w:r w:rsidRPr="0087087B">
        <w:rPr>
          <w:rFonts w:cs="宋体" w:hint="eastAsia"/>
          <w:color w:val="000000"/>
          <w:szCs w:val="32"/>
        </w:rPr>
        <w:t>（</w:t>
      </w:r>
      <w:r w:rsidR="009036F3">
        <w:rPr>
          <w:rFonts w:cs="宋体"/>
          <w:color w:val="000000"/>
          <w:szCs w:val="32"/>
        </w:rPr>
        <w:t>5</w:t>
      </w:r>
      <w:r w:rsidRPr="0087087B">
        <w:rPr>
          <w:rFonts w:cs="宋体" w:hint="eastAsia"/>
          <w:color w:val="000000"/>
          <w:szCs w:val="32"/>
        </w:rPr>
        <w:t>）</w:t>
      </w:r>
      <w:r w:rsidRPr="00D51170">
        <w:rPr>
          <w:rFonts w:eastAsia="楷体_GB2312" w:cs="宋体" w:hint="eastAsia"/>
          <w:color w:val="000000"/>
          <w:szCs w:val="32"/>
        </w:rPr>
        <w:t>程序适用情况。</w:t>
      </w:r>
      <w:r w:rsidRPr="0087087B">
        <w:rPr>
          <w:rFonts w:cs="宋体" w:hint="eastAsia"/>
          <w:color w:val="000000"/>
          <w:szCs w:val="32"/>
        </w:rPr>
        <w:t>法院开庭审理的案件，检察院派员出席法庭</w:t>
      </w:r>
      <w:r w:rsidR="0038171D">
        <w:rPr>
          <w:rFonts w:cs="宋体" w:hint="eastAsia"/>
          <w:color w:val="000000"/>
          <w:szCs w:val="32"/>
        </w:rPr>
        <w:t>135</w:t>
      </w:r>
      <w:r w:rsidRPr="0087087B">
        <w:rPr>
          <w:rFonts w:cs="宋体" w:hint="eastAsia"/>
          <w:color w:val="000000"/>
          <w:szCs w:val="32"/>
        </w:rPr>
        <w:t>件，其中普通程序</w:t>
      </w:r>
      <w:r w:rsidR="0038171D">
        <w:rPr>
          <w:rFonts w:cs="宋体" w:hint="eastAsia"/>
          <w:color w:val="000000"/>
          <w:szCs w:val="32"/>
        </w:rPr>
        <w:t>64</w:t>
      </w:r>
      <w:r w:rsidRPr="0087087B">
        <w:rPr>
          <w:rFonts w:cs="宋体" w:hint="eastAsia"/>
          <w:color w:val="000000"/>
          <w:szCs w:val="32"/>
        </w:rPr>
        <w:t>件</w:t>
      </w:r>
      <w:r w:rsidR="0038171D">
        <w:rPr>
          <w:rFonts w:cs="宋体" w:hint="eastAsia"/>
          <w:color w:val="000000"/>
          <w:szCs w:val="32"/>
        </w:rPr>
        <w:t>（占比</w:t>
      </w:r>
      <w:r w:rsidR="0038171D">
        <w:rPr>
          <w:rFonts w:cs="宋体" w:hint="eastAsia"/>
          <w:color w:val="000000"/>
          <w:szCs w:val="32"/>
        </w:rPr>
        <w:t>+5.82</w:t>
      </w:r>
      <w:r w:rsidR="0038171D">
        <w:rPr>
          <w:rFonts w:cs="宋体" w:hint="eastAsia"/>
          <w:color w:val="000000"/>
          <w:szCs w:val="32"/>
        </w:rPr>
        <w:t>个百分点）</w:t>
      </w:r>
      <w:r w:rsidRPr="0087087B">
        <w:rPr>
          <w:rFonts w:cs="宋体" w:hint="eastAsia"/>
          <w:color w:val="000000"/>
          <w:szCs w:val="32"/>
        </w:rPr>
        <w:t>、简易程序</w:t>
      </w:r>
      <w:r w:rsidR="0038171D">
        <w:rPr>
          <w:rFonts w:cs="宋体" w:hint="eastAsia"/>
          <w:color w:val="000000"/>
          <w:szCs w:val="32"/>
        </w:rPr>
        <w:t>71</w:t>
      </w:r>
      <w:r w:rsidRPr="0087087B">
        <w:rPr>
          <w:rFonts w:cs="宋体" w:hint="eastAsia"/>
          <w:color w:val="000000"/>
          <w:szCs w:val="32"/>
        </w:rPr>
        <w:t>件</w:t>
      </w:r>
      <w:r w:rsidR="00E22FA9">
        <w:rPr>
          <w:rFonts w:cs="宋体"/>
          <w:color w:val="000000"/>
          <w:szCs w:val="32"/>
        </w:rPr>
        <w:t>，无速裁程序</w:t>
      </w:r>
      <w:r w:rsidR="00E22FA9">
        <w:rPr>
          <w:rFonts w:cs="宋体" w:hint="eastAsia"/>
          <w:color w:val="000000"/>
          <w:szCs w:val="32"/>
        </w:rPr>
        <w:t>，其中</w:t>
      </w:r>
      <w:r w:rsidRPr="0087087B">
        <w:rPr>
          <w:rFonts w:cs="宋体" w:hint="eastAsia"/>
          <w:color w:val="000000"/>
          <w:szCs w:val="32"/>
        </w:rPr>
        <w:t>检察机关建议适用简易程序</w:t>
      </w:r>
      <w:r w:rsidR="0038171D">
        <w:rPr>
          <w:rFonts w:cs="宋体" w:hint="eastAsia"/>
          <w:color w:val="000000"/>
          <w:szCs w:val="32"/>
        </w:rPr>
        <w:t>31</w:t>
      </w:r>
      <w:r w:rsidR="00E22FA9">
        <w:rPr>
          <w:rFonts w:cs="宋体" w:hint="eastAsia"/>
          <w:color w:val="000000"/>
          <w:szCs w:val="32"/>
        </w:rPr>
        <w:t>件，未</w:t>
      </w:r>
      <w:r w:rsidR="00E22FA9">
        <w:rPr>
          <w:rFonts w:cs="宋体"/>
          <w:color w:val="000000"/>
          <w:szCs w:val="32"/>
        </w:rPr>
        <w:t>建议适用速裁程序</w:t>
      </w:r>
      <w:r w:rsidRPr="0087087B">
        <w:rPr>
          <w:rFonts w:cs="宋体" w:hint="eastAsia"/>
          <w:color w:val="000000"/>
          <w:szCs w:val="32"/>
        </w:rPr>
        <w:t>。</w:t>
      </w:r>
    </w:p>
    <w:p w:rsidR="00CD16D0" w:rsidRPr="00367156" w:rsidRDefault="00CD16D0" w:rsidP="00A45ED4">
      <w:pPr>
        <w:widowControl/>
        <w:shd w:val="clear" w:color="auto" w:fill="FFFFFF"/>
        <w:spacing w:line="480" w:lineRule="exact"/>
        <w:ind w:firstLineChars="200" w:firstLine="650"/>
        <w:rPr>
          <w:rFonts w:eastAsia="宋体" w:cs="宋体"/>
          <w:b/>
          <w:color w:val="3F3F3F"/>
          <w:kern w:val="0"/>
          <w:sz w:val="24"/>
        </w:rPr>
      </w:pPr>
      <w:r w:rsidRPr="00367156">
        <w:rPr>
          <w:rFonts w:eastAsia="楷体_GB2312" w:cs="宋体" w:hint="eastAsia"/>
          <w:b/>
          <w:color w:val="000000"/>
          <w:szCs w:val="32"/>
        </w:rPr>
        <w:t>（三）审查</w:t>
      </w:r>
      <w:r w:rsidR="0043157C">
        <w:rPr>
          <w:rFonts w:eastAsia="楷体_GB2312" w:cs="宋体" w:hint="eastAsia"/>
          <w:b/>
          <w:color w:val="000000"/>
          <w:szCs w:val="32"/>
        </w:rPr>
        <w:t>逮捕和审查</w:t>
      </w:r>
      <w:r w:rsidRPr="00367156">
        <w:rPr>
          <w:rFonts w:eastAsia="楷体_GB2312" w:cs="宋体" w:hint="eastAsia"/>
          <w:b/>
          <w:color w:val="000000"/>
          <w:szCs w:val="32"/>
        </w:rPr>
        <w:t>起诉效率情况</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eastAsia="楷体_GB2312" w:cs="宋体" w:hint="eastAsia"/>
          <w:color w:val="000000"/>
          <w:szCs w:val="32"/>
        </w:rPr>
        <w:t>1.</w:t>
      </w:r>
      <w:r w:rsidRPr="0087087B">
        <w:rPr>
          <w:rFonts w:eastAsia="楷体_GB2312" w:cs="宋体" w:hint="eastAsia"/>
          <w:color w:val="000000"/>
          <w:szCs w:val="32"/>
        </w:rPr>
        <w:t>案</w:t>
      </w:r>
      <w:r w:rsidRPr="0087087B">
        <w:rPr>
          <w:rFonts w:cs="宋体" w:hint="eastAsia"/>
          <w:color w:val="000000"/>
          <w:szCs w:val="32"/>
        </w:rPr>
        <w:t>-</w:t>
      </w:r>
      <w:r w:rsidRPr="0087087B">
        <w:rPr>
          <w:rFonts w:eastAsia="楷体_GB2312" w:cs="宋体" w:hint="eastAsia"/>
          <w:color w:val="000000"/>
          <w:szCs w:val="32"/>
        </w:rPr>
        <w:t>件比。</w:t>
      </w:r>
      <w:r w:rsidR="00367156">
        <w:rPr>
          <w:rFonts w:cs="宋体" w:hint="eastAsia"/>
          <w:color w:val="000000"/>
          <w:szCs w:val="32"/>
        </w:rPr>
        <w:t>1</w:t>
      </w:r>
      <w:r w:rsidR="00367156">
        <w:rPr>
          <w:rFonts w:cs="宋体"/>
          <w:color w:val="000000"/>
          <w:szCs w:val="32"/>
        </w:rPr>
        <w:t>-</w:t>
      </w:r>
      <w:r w:rsidR="0043157C">
        <w:rPr>
          <w:rFonts w:cs="宋体" w:hint="eastAsia"/>
          <w:color w:val="000000"/>
          <w:szCs w:val="32"/>
        </w:rPr>
        <w:t>6</w:t>
      </w:r>
      <w:r w:rsidR="00367156">
        <w:rPr>
          <w:rFonts w:cs="宋体" w:hint="eastAsia"/>
          <w:color w:val="000000"/>
          <w:szCs w:val="32"/>
        </w:rPr>
        <w:t>月</w:t>
      </w:r>
      <w:r w:rsidR="00367156">
        <w:rPr>
          <w:rFonts w:cs="宋体"/>
          <w:color w:val="000000"/>
          <w:szCs w:val="32"/>
        </w:rPr>
        <w:t>我院</w:t>
      </w:r>
      <w:r w:rsidRPr="0087087B">
        <w:rPr>
          <w:rFonts w:cs="宋体" w:hint="eastAsia"/>
          <w:color w:val="000000"/>
          <w:szCs w:val="32"/>
        </w:rPr>
        <w:t>审查逮捕、审查起诉“案</w:t>
      </w:r>
      <w:r w:rsidRPr="0087087B">
        <w:rPr>
          <w:rFonts w:cs="宋体" w:hint="eastAsia"/>
          <w:color w:val="000000"/>
          <w:szCs w:val="32"/>
        </w:rPr>
        <w:t>-</w:t>
      </w:r>
      <w:r w:rsidRPr="0087087B">
        <w:rPr>
          <w:rFonts w:cs="宋体" w:hint="eastAsia"/>
          <w:color w:val="000000"/>
          <w:szCs w:val="32"/>
        </w:rPr>
        <w:t>件比”为</w:t>
      </w:r>
      <w:r w:rsidR="00367156">
        <w:rPr>
          <w:rFonts w:cs="宋体"/>
          <w:color w:val="000000"/>
          <w:szCs w:val="32"/>
        </w:rPr>
        <w:t>1.</w:t>
      </w:r>
      <w:r w:rsidR="0043157C">
        <w:rPr>
          <w:rFonts w:cs="宋体" w:hint="eastAsia"/>
          <w:color w:val="000000"/>
          <w:szCs w:val="32"/>
        </w:rPr>
        <w:t>1</w:t>
      </w:r>
      <w:r w:rsidRPr="0087087B">
        <w:rPr>
          <w:rFonts w:cs="宋体" w:hint="eastAsia"/>
          <w:color w:val="000000"/>
          <w:szCs w:val="32"/>
        </w:rPr>
        <w:t>，</w:t>
      </w:r>
      <w:r w:rsidR="00703D67" w:rsidRPr="0087087B">
        <w:rPr>
          <w:rFonts w:cs="宋体" w:hint="eastAsia"/>
          <w:color w:val="000000"/>
          <w:szCs w:val="32"/>
        </w:rPr>
        <w:t>同比</w:t>
      </w:r>
      <w:r w:rsidR="00703D67">
        <w:rPr>
          <w:rFonts w:cs="宋体" w:hint="eastAsia"/>
          <w:color w:val="000000"/>
          <w:szCs w:val="32"/>
        </w:rPr>
        <w:t>减少</w:t>
      </w:r>
      <w:r w:rsidR="00703D67">
        <w:rPr>
          <w:rFonts w:cs="宋体" w:hint="eastAsia"/>
          <w:color w:val="000000"/>
          <w:szCs w:val="32"/>
        </w:rPr>
        <w:t>0.31</w:t>
      </w:r>
      <w:r w:rsidR="00703D67">
        <w:rPr>
          <w:rFonts w:cs="宋体" w:hint="eastAsia"/>
          <w:color w:val="3F3F3F"/>
          <w:szCs w:val="32"/>
        </w:rPr>
        <w:t>，</w:t>
      </w:r>
      <w:r w:rsidR="00703D67">
        <w:rPr>
          <w:rFonts w:ascii="黑体" w:eastAsia="黑体" w:hAnsi="黑体" w:cs="宋体" w:hint="eastAsia"/>
          <w:color w:val="000000"/>
          <w:szCs w:val="32"/>
        </w:rPr>
        <w:t>全市最好</w:t>
      </w:r>
      <w:r w:rsidR="00576AB8">
        <w:rPr>
          <w:rFonts w:cs="宋体" w:hint="eastAsia"/>
          <w:color w:val="000000"/>
          <w:szCs w:val="32"/>
        </w:rPr>
        <w:t>。</w:t>
      </w:r>
    </w:p>
    <w:p w:rsidR="00504002" w:rsidRDefault="00CD16D0" w:rsidP="00BF08F9">
      <w:pPr>
        <w:widowControl/>
        <w:shd w:val="clear" w:color="auto" w:fill="FFFFFF"/>
        <w:spacing w:line="480" w:lineRule="exact"/>
        <w:ind w:firstLineChars="200" w:firstLine="648"/>
        <w:rPr>
          <w:rFonts w:cs="宋体"/>
          <w:color w:val="000000"/>
          <w:szCs w:val="32"/>
        </w:rPr>
      </w:pPr>
      <w:r w:rsidRPr="0087087B">
        <w:rPr>
          <w:rFonts w:eastAsia="楷体_GB2312" w:cs="宋体" w:hint="eastAsia"/>
          <w:color w:val="000000"/>
          <w:szCs w:val="32"/>
        </w:rPr>
        <w:t>2.</w:t>
      </w:r>
      <w:r w:rsidR="00046879">
        <w:rPr>
          <w:rFonts w:eastAsia="楷体_GB2312" w:cs="宋体" w:hint="eastAsia"/>
          <w:color w:val="000000"/>
          <w:szCs w:val="32"/>
        </w:rPr>
        <w:t>结案率</w:t>
      </w:r>
      <w:r w:rsidRPr="0087087B">
        <w:rPr>
          <w:rFonts w:eastAsia="楷体_GB2312" w:cs="宋体" w:hint="eastAsia"/>
          <w:color w:val="000000"/>
          <w:szCs w:val="32"/>
        </w:rPr>
        <w:t>。</w:t>
      </w:r>
      <w:r w:rsidR="002F7CF5" w:rsidRPr="002F7CF5">
        <w:rPr>
          <w:rFonts w:cs="宋体" w:hint="eastAsia"/>
          <w:color w:val="000000"/>
          <w:szCs w:val="32"/>
        </w:rPr>
        <w:t>以</w:t>
      </w:r>
      <w:r w:rsidR="002F7CF5" w:rsidRPr="002F7CF5">
        <w:rPr>
          <w:rFonts w:cs="宋体"/>
          <w:color w:val="000000"/>
          <w:szCs w:val="32"/>
        </w:rPr>
        <w:t>件数计，</w:t>
      </w:r>
      <w:r w:rsidR="00046879">
        <w:rPr>
          <w:rFonts w:cs="宋体" w:hint="eastAsia"/>
          <w:color w:val="000000"/>
          <w:szCs w:val="32"/>
        </w:rPr>
        <w:t>结案率</w:t>
      </w:r>
      <w:r w:rsidR="00046879" w:rsidRPr="0087087B">
        <w:rPr>
          <w:rFonts w:cs="宋体" w:hint="eastAsia"/>
          <w:color w:val="000000"/>
          <w:szCs w:val="32"/>
        </w:rPr>
        <w:t>为</w:t>
      </w:r>
      <w:r w:rsidR="002601B5">
        <w:rPr>
          <w:rFonts w:cs="宋体"/>
          <w:color w:val="000000"/>
          <w:szCs w:val="32"/>
        </w:rPr>
        <w:t>82.56</w:t>
      </w:r>
      <w:r w:rsidR="00046879" w:rsidRPr="0087087B">
        <w:rPr>
          <w:rFonts w:cs="宋体" w:hint="eastAsia"/>
          <w:color w:val="000000"/>
          <w:szCs w:val="32"/>
        </w:rPr>
        <w:t>%</w:t>
      </w:r>
      <w:r w:rsidR="00046879" w:rsidRPr="00046879">
        <w:rPr>
          <w:rFonts w:cs="宋体" w:hint="eastAsia"/>
          <w:bCs/>
          <w:color w:val="000000"/>
          <w:szCs w:val="32"/>
        </w:rPr>
        <w:t>，</w:t>
      </w:r>
      <w:r w:rsidR="00046879" w:rsidRPr="0087087B">
        <w:rPr>
          <w:rFonts w:cs="宋体" w:hint="eastAsia"/>
          <w:color w:val="000000"/>
          <w:szCs w:val="32"/>
        </w:rPr>
        <w:t>比去年同期</w:t>
      </w:r>
      <w:r w:rsidR="002601B5">
        <w:rPr>
          <w:rFonts w:cs="宋体" w:hint="eastAsia"/>
          <w:color w:val="000000"/>
          <w:szCs w:val="32"/>
        </w:rPr>
        <w:t>增加</w:t>
      </w:r>
      <w:r w:rsidR="002601B5">
        <w:rPr>
          <w:rFonts w:cs="宋体" w:hint="eastAsia"/>
          <w:color w:val="000000"/>
          <w:szCs w:val="32"/>
        </w:rPr>
        <w:t>8.88</w:t>
      </w:r>
      <w:r w:rsidR="00046879" w:rsidRPr="0087087B">
        <w:rPr>
          <w:rFonts w:cs="宋体" w:hint="eastAsia"/>
          <w:color w:val="000000"/>
          <w:szCs w:val="32"/>
        </w:rPr>
        <w:t>个百分点。</w:t>
      </w:r>
      <w:r w:rsidR="002601B5">
        <w:rPr>
          <w:rFonts w:cs="宋体" w:hint="eastAsia"/>
          <w:color w:val="000000"/>
          <w:szCs w:val="32"/>
        </w:rPr>
        <w:t>具体情况见</w:t>
      </w:r>
      <w:r w:rsidR="002601B5">
        <w:rPr>
          <w:rFonts w:cs="宋体"/>
          <w:color w:val="000000"/>
          <w:szCs w:val="32"/>
        </w:rPr>
        <w:t>下表。</w:t>
      </w:r>
    </w:p>
    <w:p w:rsidR="00A45ED4" w:rsidRDefault="00A45ED4" w:rsidP="00BF08F9">
      <w:pPr>
        <w:widowControl/>
        <w:shd w:val="clear" w:color="auto" w:fill="FFFFFF"/>
        <w:spacing w:line="480" w:lineRule="exact"/>
        <w:ind w:firstLineChars="200" w:firstLine="648"/>
        <w:rPr>
          <w:rFonts w:cs="宋体"/>
          <w:color w:val="000000"/>
          <w:szCs w:val="32"/>
        </w:rPr>
      </w:pPr>
    </w:p>
    <w:p w:rsidR="00A45ED4" w:rsidRDefault="00A45ED4" w:rsidP="00BF08F9">
      <w:pPr>
        <w:widowControl/>
        <w:shd w:val="clear" w:color="auto" w:fill="FFFFFF"/>
        <w:spacing w:line="480" w:lineRule="exact"/>
        <w:ind w:firstLineChars="200" w:firstLine="648"/>
        <w:rPr>
          <w:rFonts w:cs="宋体"/>
          <w:color w:val="000000"/>
          <w:szCs w:val="32"/>
        </w:rPr>
      </w:pPr>
    </w:p>
    <w:p w:rsidR="00A45ED4" w:rsidRDefault="00A45ED4" w:rsidP="00BF08F9">
      <w:pPr>
        <w:widowControl/>
        <w:shd w:val="clear" w:color="auto" w:fill="FFFFFF"/>
        <w:spacing w:line="480" w:lineRule="exact"/>
        <w:ind w:firstLineChars="200" w:firstLine="648"/>
        <w:rPr>
          <w:rFonts w:cs="宋体"/>
          <w:color w:val="000000"/>
          <w:szCs w:val="32"/>
        </w:rPr>
      </w:pPr>
    </w:p>
    <w:p w:rsidR="00A45ED4" w:rsidRPr="00FB6B86" w:rsidRDefault="00A45ED4" w:rsidP="00BF08F9">
      <w:pPr>
        <w:widowControl/>
        <w:shd w:val="clear" w:color="auto" w:fill="FFFFFF"/>
        <w:spacing w:line="480" w:lineRule="exact"/>
        <w:ind w:firstLineChars="200" w:firstLine="648"/>
        <w:rPr>
          <w:rFonts w:cs="宋体"/>
          <w:color w:val="000000"/>
          <w:szCs w:val="32"/>
        </w:rPr>
      </w:pPr>
    </w:p>
    <w:tbl>
      <w:tblPr>
        <w:tblStyle w:val="ac"/>
        <w:tblW w:w="0" w:type="auto"/>
        <w:jc w:val="center"/>
        <w:tblLook w:val="04A0" w:firstRow="1" w:lastRow="0" w:firstColumn="1" w:lastColumn="0" w:noHBand="0" w:noVBand="1"/>
      </w:tblPr>
      <w:tblGrid>
        <w:gridCol w:w="789"/>
        <w:gridCol w:w="1238"/>
        <w:gridCol w:w="1068"/>
        <w:gridCol w:w="1096"/>
        <w:gridCol w:w="1134"/>
        <w:gridCol w:w="851"/>
        <w:gridCol w:w="708"/>
        <w:gridCol w:w="709"/>
        <w:gridCol w:w="1020"/>
      </w:tblGrid>
      <w:tr w:rsidR="002F7CF5" w:rsidRPr="00046879" w:rsidTr="002F7CF5">
        <w:trPr>
          <w:jc w:val="center"/>
        </w:trPr>
        <w:tc>
          <w:tcPr>
            <w:tcW w:w="789" w:type="dxa"/>
            <w:vMerge w:val="restart"/>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lastRenderedPageBreak/>
              <w:t>部门</w:t>
            </w:r>
          </w:p>
        </w:tc>
        <w:tc>
          <w:tcPr>
            <w:tcW w:w="1238" w:type="dxa"/>
            <w:vMerge w:val="restart"/>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上期积存（件</w:t>
            </w:r>
            <w:r w:rsidRPr="002F7CF5">
              <w:rPr>
                <w:rFonts w:cs="宋体"/>
                <w:color w:val="000000"/>
                <w:sz w:val="28"/>
                <w:szCs w:val="28"/>
              </w:rPr>
              <w:t>）</w:t>
            </w:r>
          </w:p>
        </w:tc>
        <w:tc>
          <w:tcPr>
            <w:tcW w:w="1068" w:type="dxa"/>
            <w:vMerge w:val="restart"/>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本期受理（件</w:t>
            </w:r>
            <w:r w:rsidRPr="002F7CF5">
              <w:rPr>
                <w:rFonts w:cs="宋体"/>
                <w:color w:val="000000"/>
                <w:sz w:val="28"/>
                <w:szCs w:val="28"/>
              </w:rPr>
              <w:t>）</w:t>
            </w:r>
          </w:p>
        </w:tc>
        <w:tc>
          <w:tcPr>
            <w:tcW w:w="4498" w:type="dxa"/>
            <w:gridSpan w:val="5"/>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结案（件</w:t>
            </w:r>
            <w:r w:rsidRPr="002F7CF5">
              <w:rPr>
                <w:rFonts w:cs="宋体"/>
                <w:color w:val="000000"/>
                <w:sz w:val="28"/>
                <w:szCs w:val="28"/>
              </w:rPr>
              <w:t>）</w:t>
            </w:r>
          </w:p>
        </w:tc>
        <w:tc>
          <w:tcPr>
            <w:tcW w:w="992" w:type="dxa"/>
            <w:vMerge w:val="restart"/>
            <w:vAlign w:val="center"/>
          </w:tcPr>
          <w:p w:rsidR="002F7CF5" w:rsidRPr="002F7CF5" w:rsidRDefault="002100FC"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结案</w:t>
            </w:r>
            <w:r w:rsidR="002F7CF5" w:rsidRPr="002F7CF5">
              <w:rPr>
                <w:rFonts w:cs="宋体" w:hint="eastAsia"/>
                <w:color w:val="000000"/>
                <w:sz w:val="28"/>
                <w:szCs w:val="28"/>
              </w:rPr>
              <w:t>率</w:t>
            </w:r>
            <w:r w:rsidR="002F7CF5" w:rsidRPr="002F7CF5">
              <w:rPr>
                <w:rFonts w:cs="宋体"/>
                <w:color w:val="000000"/>
                <w:sz w:val="28"/>
                <w:szCs w:val="28"/>
              </w:rPr>
              <w:t>（</w:t>
            </w:r>
            <w:r w:rsidR="002F7CF5" w:rsidRPr="002F7CF5">
              <w:rPr>
                <w:rFonts w:cs="宋体"/>
                <w:color w:val="000000"/>
                <w:sz w:val="28"/>
                <w:szCs w:val="28"/>
              </w:rPr>
              <w:t>%</w:t>
            </w:r>
            <w:r w:rsidR="002F7CF5" w:rsidRPr="002F7CF5">
              <w:rPr>
                <w:rFonts w:cs="宋体"/>
                <w:color w:val="000000"/>
                <w:sz w:val="28"/>
                <w:szCs w:val="28"/>
              </w:rPr>
              <w:t>）</w:t>
            </w:r>
          </w:p>
        </w:tc>
      </w:tr>
      <w:tr w:rsidR="002F7CF5" w:rsidRPr="00046879" w:rsidTr="002F7CF5">
        <w:trPr>
          <w:jc w:val="center"/>
        </w:trPr>
        <w:tc>
          <w:tcPr>
            <w:tcW w:w="789" w:type="dxa"/>
            <w:vMerge/>
            <w:vAlign w:val="center"/>
          </w:tcPr>
          <w:p w:rsidR="002F7CF5" w:rsidRPr="002F7CF5" w:rsidRDefault="002F7CF5" w:rsidP="002F7CF5">
            <w:pPr>
              <w:widowControl/>
              <w:shd w:val="clear" w:color="auto" w:fill="FFFFFF"/>
              <w:spacing w:line="480" w:lineRule="exact"/>
              <w:jc w:val="center"/>
              <w:rPr>
                <w:rFonts w:cs="宋体"/>
                <w:color w:val="000000"/>
                <w:sz w:val="28"/>
                <w:szCs w:val="28"/>
              </w:rPr>
            </w:pPr>
          </w:p>
        </w:tc>
        <w:tc>
          <w:tcPr>
            <w:tcW w:w="1238" w:type="dxa"/>
            <w:vMerge/>
            <w:vAlign w:val="center"/>
          </w:tcPr>
          <w:p w:rsidR="002F7CF5" w:rsidRPr="002F7CF5" w:rsidRDefault="002F7CF5" w:rsidP="002F7CF5">
            <w:pPr>
              <w:widowControl/>
              <w:shd w:val="clear" w:color="auto" w:fill="FFFFFF"/>
              <w:spacing w:line="480" w:lineRule="exact"/>
              <w:jc w:val="center"/>
              <w:rPr>
                <w:rFonts w:cs="宋体"/>
                <w:color w:val="000000"/>
                <w:sz w:val="28"/>
                <w:szCs w:val="28"/>
              </w:rPr>
            </w:pPr>
          </w:p>
        </w:tc>
        <w:tc>
          <w:tcPr>
            <w:tcW w:w="1068" w:type="dxa"/>
            <w:vMerge/>
            <w:vAlign w:val="center"/>
          </w:tcPr>
          <w:p w:rsidR="002F7CF5" w:rsidRPr="002F7CF5" w:rsidRDefault="002F7CF5" w:rsidP="002F7CF5">
            <w:pPr>
              <w:widowControl/>
              <w:shd w:val="clear" w:color="auto" w:fill="FFFFFF"/>
              <w:spacing w:line="480" w:lineRule="exact"/>
              <w:jc w:val="center"/>
              <w:rPr>
                <w:rFonts w:cs="宋体"/>
                <w:color w:val="000000"/>
                <w:sz w:val="28"/>
                <w:szCs w:val="28"/>
              </w:rPr>
            </w:pPr>
          </w:p>
        </w:tc>
        <w:tc>
          <w:tcPr>
            <w:tcW w:w="3789" w:type="dxa"/>
            <w:gridSpan w:val="4"/>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办结</w:t>
            </w:r>
          </w:p>
        </w:tc>
        <w:tc>
          <w:tcPr>
            <w:tcW w:w="709" w:type="dxa"/>
            <w:vMerge w:val="restart"/>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审结</w:t>
            </w:r>
          </w:p>
        </w:tc>
        <w:tc>
          <w:tcPr>
            <w:tcW w:w="992" w:type="dxa"/>
            <w:vMerge/>
            <w:vAlign w:val="center"/>
          </w:tcPr>
          <w:p w:rsidR="002F7CF5" w:rsidRPr="002F7CF5" w:rsidRDefault="002F7CF5" w:rsidP="002F7CF5">
            <w:pPr>
              <w:widowControl/>
              <w:shd w:val="clear" w:color="auto" w:fill="FFFFFF"/>
              <w:spacing w:line="480" w:lineRule="exact"/>
              <w:jc w:val="center"/>
              <w:rPr>
                <w:rFonts w:cs="宋体"/>
                <w:color w:val="000000"/>
                <w:sz w:val="28"/>
                <w:szCs w:val="28"/>
              </w:rPr>
            </w:pPr>
          </w:p>
        </w:tc>
      </w:tr>
      <w:tr w:rsidR="002F7CF5" w:rsidRPr="00046879" w:rsidTr="002F7CF5">
        <w:trPr>
          <w:jc w:val="center"/>
        </w:trPr>
        <w:tc>
          <w:tcPr>
            <w:tcW w:w="789" w:type="dxa"/>
            <w:vMerge/>
            <w:vAlign w:val="center"/>
          </w:tcPr>
          <w:p w:rsidR="002F7CF5" w:rsidRPr="002F7CF5" w:rsidRDefault="002F7CF5" w:rsidP="002F7CF5">
            <w:pPr>
              <w:widowControl/>
              <w:shd w:val="clear" w:color="auto" w:fill="FFFFFF"/>
              <w:spacing w:line="480" w:lineRule="exact"/>
              <w:jc w:val="center"/>
              <w:rPr>
                <w:rFonts w:cs="宋体"/>
                <w:color w:val="000000"/>
                <w:sz w:val="28"/>
                <w:szCs w:val="28"/>
              </w:rPr>
            </w:pPr>
          </w:p>
        </w:tc>
        <w:tc>
          <w:tcPr>
            <w:tcW w:w="1238" w:type="dxa"/>
            <w:vMerge/>
            <w:vAlign w:val="center"/>
          </w:tcPr>
          <w:p w:rsidR="002F7CF5" w:rsidRPr="002F7CF5" w:rsidRDefault="002F7CF5" w:rsidP="002F7CF5">
            <w:pPr>
              <w:widowControl/>
              <w:shd w:val="clear" w:color="auto" w:fill="FFFFFF"/>
              <w:spacing w:line="480" w:lineRule="exact"/>
              <w:jc w:val="center"/>
              <w:rPr>
                <w:rFonts w:cs="宋体"/>
                <w:color w:val="000000"/>
                <w:sz w:val="28"/>
                <w:szCs w:val="28"/>
              </w:rPr>
            </w:pPr>
          </w:p>
        </w:tc>
        <w:tc>
          <w:tcPr>
            <w:tcW w:w="1068" w:type="dxa"/>
            <w:vMerge/>
            <w:vAlign w:val="center"/>
          </w:tcPr>
          <w:p w:rsidR="002F7CF5" w:rsidRPr="002F7CF5" w:rsidRDefault="002F7CF5" w:rsidP="002F7CF5">
            <w:pPr>
              <w:widowControl/>
              <w:shd w:val="clear" w:color="auto" w:fill="FFFFFF"/>
              <w:spacing w:line="480" w:lineRule="exact"/>
              <w:jc w:val="center"/>
              <w:rPr>
                <w:rFonts w:cs="宋体"/>
                <w:color w:val="000000"/>
                <w:sz w:val="28"/>
                <w:szCs w:val="28"/>
              </w:rPr>
            </w:pPr>
          </w:p>
        </w:tc>
        <w:tc>
          <w:tcPr>
            <w:tcW w:w="1096"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退查未重报</w:t>
            </w:r>
          </w:p>
        </w:tc>
        <w:tc>
          <w:tcPr>
            <w:tcW w:w="1134"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拆并案</w:t>
            </w:r>
          </w:p>
        </w:tc>
        <w:tc>
          <w:tcPr>
            <w:tcW w:w="851"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改变</w:t>
            </w:r>
            <w:r w:rsidRPr="002F7CF5">
              <w:rPr>
                <w:rFonts w:cs="宋体"/>
                <w:color w:val="000000"/>
                <w:sz w:val="28"/>
                <w:szCs w:val="28"/>
              </w:rPr>
              <w:t>管辖</w:t>
            </w:r>
          </w:p>
        </w:tc>
        <w:tc>
          <w:tcPr>
            <w:tcW w:w="708"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sidRPr="002F7CF5">
              <w:rPr>
                <w:rFonts w:cs="宋体"/>
                <w:color w:val="000000"/>
                <w:sz w:val="28"/>
                <w:szCs w:val="28"/>
              </w:rPr>
              <w:t>撤回</w:t>
            </w:r>
          </w:p>
        </w:tc>
        <w:tc>
          <w:tcPr>
            <w:tcW w:w="709" w:type="dxa"/>
            <w:vMerge/>
            <w:vAlign w:val="center"/>
          </w:tcPr>
          <w:p w:rsidR="002F7CF5" w:rsidRPr="002F7CF5" w:rsidRDefault="002F7CF5" w:rsidP="002F7CF5">
            <w:pPr>
              <w:widowControl/>
              <w:shd w:val="clear" w:color="auto" w:fill="FFFFFF"/>
              <w:spacing w:line="480" w:lineRule="exact"/>
              <w:jc w:val="center"/>
              <w:rPr>
                <w:rFonts w:cs="宋体"/>
                <w:color w:val="000000"/>
                <w:sz w:val="28"/>
                <w:szCs w:val="28"/>
              </w:rPr>
            </w:pPr>
          </w:p>
        </w:tc>
        <w:tc>
          <w:tcPr>
            <w:tcW w:w="992" w:type="dxa"/>
            <w:vMerge/>
            <w:vAlign w:val="center"/>
          </w:tcPr>
          <w:p w:rsidR="002F7CF5" w:rsidRPr="002F7CF5" w:rsidRDefault="002F7CF5" w:rsidP="002F7CF5">
            <w:pPr>
              <w:widowControl/>
              <w:shd w:val="clear" w:color="auto" w:fill="FFFFFF"/>
              <w:spacing w:line="480" w:lineRule="exact"/>
              <w:jc w:val="center"/>
              <w:rPr>
                <w:rFonts w:cs="宋体"/>
                <w:color w:val="000000"/>
                <w:sz w:val="28"/>
                <w:szCs w:val="28"/>
              </w:rPr>
            </w:pPr>
          </w:p>
        </w:tc>
      </w:tr>
      <w:tr w:rsidR="002F7CF5" w:rsidRPr="00046879" w:rsidTr="002F7CF5">
        <w:trPr>
          <w:jc w:val="center"/>
        </w:trPr>
        <w:tc>
          <w:tcPr>
            <w:tcW w:w="789"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一部</w:t>
            </w:r>
          </w:p>
        </w:tc>
        <w:tc>
          <w:tcPr>
            <w:tcW w:w="1238"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14</w:t>
            </w:r>
          </w:p>
        </w:tc>
        <w:tc>
          <w:tcPr>
            <w:tcW w:w="1068" w:type="dxa"/>
            <w:vAlign w:val="center"/>
          </w:tcPr>
          <w:p w:rsidR="002F7CF5" w:rsidRPr="002F7CF5" w:rsidRDefault="0043157C"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187</w:t>
            </w:r>
          </w:p>
        </w:tc>
        <w:tc>
          <w:tcPr>
            <w:tcW w:w="1096"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1</w:t>
            </w:r>
          </w:p>
        </w:tc>
        <w:tc>
          <w:tcPr>
            <w:tcW w:w="1134"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p>
        </w:tc>
        <w:tc>
          <w:tcPr>
            <w:tcW w:w="851"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1</w:t>
            </w:r>
          </w:p>
        </w:tc>
        <w:tc>
          <w:tcPr>
            <w:tcW w:w="708" w:type="dxa"/>
            <w:vAlign w:val="center"/>
          </w:tcPr>
          <w:p w:rsidR="002F7CF5" w:rsidRPr="002F7CF5" w:rsidRDefault="0043157C"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2</w:t>
            </w:r>
          </w:p>
        </w:tc>
        <w:tc>
          <w:tcPr>
            <w:tcW w:w="709" w:type="dxa"/>
            <w:vAlign w:val="center"/>
          </w:tcPr>
          <w:p w:rsidR="002F7CF5" w:rsidRPr="002F7CF5" w:rsidRDefault="0043157C"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191</w:t>
            </w:r>
          </w:p>
        </w:tc>
        <w:tc>
          <w:tcPr>
            <w:tcW w:w="992" w:type="dxa"/>
            <w:vAlign w:val="center"/>
          </w:tcPr>
          <w:p w:rsidR="002F7CF5" w:rsidRPr="002F7CF5" w:rsidRDefault="00BF08F9"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97.01</w:t>
            </w:r>
          </w:p>
        </w:tc>
      </w:tr>
      <w:tr w:rsidR="002F7CF5" w:rsidRPr="00046879" w:rsidTr="002F7CF5">
        <w:trPr>
          <w:jc w:val="center"/>
        </w:trPr>
        <w:tc>
          <w:tcPr>
            <w:tcW w:w="789"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二部</w:t>
            </w:r>
          </w:p>
        </w:tc>
        <w:tc>
          <w:tcPr>
            <w:tcW w:w="1238"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5</w:t>
            </w:r>
          </w:p>
        </w:tc>
        <w:tc>
          <w:tcPr>
            <w:tcW w:w="1068" w:type="dxa"/>
            <w:vAlign w:val="center"/>
          </w:tcPr>
          <w:p w:rsidR="002F7CF5" w:rsidRPr="002F7CF5" w:rsidRDefault="0043157C"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6</w:t>
            </w:r>
          </w:p>
        </w:tc>
        <w:tc>
          <w:tcPr>
            <w:tcW w:w="1096"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1</w:t>
            </w:r>
          </w:p>
        </w:tc>
        <w:tc>
          <w:tcPr>
            <w:tcW w:w="1134"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1</w:t>
            </w:r>
          </w:p>
        </w:tc>
        <w:tc>
          <w:tcPr>
            <w:tcW w:w="851"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1</w:t>
            </w:r>
          </w:p>
        </w:tc>
        <w:tc>
          <w:tcPr>
            <w:tcW w:w="708"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p>
        </w:tc>
        <w:tc>
          <w:tcPr>
            <w:tcW w:w="709" w:type="dxa"/>
            <w:vAlign w:val="center"/>
          </w:tcPr>
          <w:p w:rsidR="002F7CF5" w:rsidRPr="002F7CF5" w:rsidRDefault="00AE7B24"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7</w:t>
            </w:r>
          </w:p>
        </w:tc>
        <w:tc>
          <w:tcPr>
            <w:tcW w:w="992" w:type="dxa"/>
            <w:vAlign w:val="center"/>
          </w:tcPr>
          <w:p w:rsidR="002F7CF5" w:rsidRPr="002F7CF5" w:rsidRDefault="00BF08F9"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90.91</w:t>
            </w:r>
          </w:p>
        </w:tc>
      </w:tr>
      <w:tr w:rsidR="002F7CF5" w:rsidRPr="00046879" w:rsidTr="002F7CF5">
        <w:trPr>
          <w:jc w:val="center"/>
        </w:trPr>
        <w:tc>
          <w:tcPr>
            <w:tcW w:w="789"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四部</w:t>
            </w:r>
          </w:p>
        </w:tc>
        <w:tc>
          <w:tcPr>
            <w:tcW w:w="1238"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9</w:t>
            </w:r>
          </w:p>
        </w:tc>
        <w:tc>
          <w:tcPr>
            <w:tcW w:w="1068" w:type="dxa"/>
            <w:vAlign w:val="center"/>
          </w:tcPr>
          <w:p w:rsidR="002F7CF5" w:rsidRPr="002F7CF5" w:rsidRDefault="0043157C"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54</w:t>
            </w:r>
          </w:p>
        </w:tc>
        <w:tc>
          <w:tcPr>
            <w:tcW w:w="1096"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2</w:t>
            </w:r>
          </w:p>
        </w:tc>
        <w:tc>
          <w:tcPr>
            <w:tcW w:w="1134"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p>
        </w:tc>
        <w:tc>
          <w:tcPr>
            <w:tcW w:w="851"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p>
        </w:tc>
        <w:tc>
          <w:tcPr>
            <w:tcW w:w="708"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1</w:t>
            </w:r>
          </w:p>
        </w:tc>
        <w:tc>
          <w:tcPr>
            <w:tcW w:w="709" w:type="dxa"/>
            <w:vAlign w:val="center"/>
          </w:tcPr>
          <w:p w:rsidR="002F7CF5" w:rsidRPr="002F7CF5" w:rsidRDefault="0043157C"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58</w:t>
            </w:r>
          </w:p>
        </w:tc>
        <w:tc>
          <w:tcPr>
            <w:tcW w:w="992" w:type="dxa"/>
            <w:vAlign w:val="center"/>
          </w:tcPr>
          <w:p w:rsidR="002F7CF5" w:rsidRPr="002F7CF5" w:rsidRDefault="00BF08F9"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96.83</w:t>
            </w:r>
          </w:p>
        </w:tc>
      </w:tr>
      <w:tr w:rsidR="002F7CF5" w:rsidRPr="00046879" w:rsidTr="002F7CF5">
        <w:trPr>
          <w:jc w:val="center"/>
        </w:trPr>
        <w:tc>
          <w:tcPr>
            <w:tcW w:w="789"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合计</w:t>
            </w:r>
          </w:p>
        </w:tc>
        <w:tc>
          <w:tcPr>
            <w:tcW w:w="1238"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28</w:t>
            </w:r>
          </w:p>
        </w:tc>
        <w:tc>
          <w:tcPr>
            <w:tcW w:w="1068" w:type="dxa"/>
            <w:vAlign w:val="center"/>
          </w:tcPr>
          <w:p w:rsidR="002F7CF5" w:rsidRPr="002F7CF5" w:rsidRDefault="0043157C"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24</w:t>
            </w:r>
            <w:r w:rsidR="002F7CF5" w:rsidRPr="002F7CF5">
              <w:rPr>
                <w:rFonts w:cs="宋体"/>
                <w:color w:val="000000"/>
                <w:sz w:val="28"/>
                <w:szCs w:val="28"/>
              </w:rPr>
              <w:t>7</w:t>
            </w:r>
          </w:p>
        </w:tc>
        <w:tc>
          <w:tcPr>
            <w:tcW w:w="1096"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4</w:t>
            </w:r>
          </w:p>
        </w:tc>
        <w:tc>
          <w:tcPr>
            <w:tcW w:w="1134"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1</w:t>
            </w:r>
          </w:p>
        </w:tc>
        <w:tc>
          <w:tcPr>
            <w:tcW w:w="851"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2</w:t>
            </w:r>
          </w:p>
        </w:tc>
        <w:tc>
          <w:tcPr>
            <w:tcW w:w="708" w:type="dxa"/>
            <w:vAlign w:val="center"/>
          </w:tcPr>
          <w:p w:rsidR="002F7CF5" w:rsidRPr="002F7CF5" w:rsidRDefault="0043157C"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3</w:t>
            </w:r>
          </w:p>
        </w:tc>
        <w:tc>
          <w:tcPr>
            <w:tcW w:w="709" w:type="dxa"/>
            <w:vAlign w:val="center"/>
          </w:tcPr>
          <w:p w:rsidR="002F7CF5" w:rsidRPr="002F7CF5" w:rsidRDefault="00BF08F9"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256</w:t>
            </w:r>
          </w:p>
        </w:tc>
        <w:tc>
          <w:tcPr>
            <w:tcW w:w="992" w:type="dxa"/>
            <w:vAlign w:val="center"/>
          </w:tcPr>
          <w:p w:rsidR="002F7CF5" w:rsidRPr="002F7CF5" w:rsidRDefault="00BF08F9"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96.73</w:t>
            </w:r>
          </w:p>
        </w:tc>
      </w:tr>
    </w:tbl>
    <w:p w:rsidR="007B6341" w:rsidRDefault="00CD16D0" w:rsidP="00E221A1">
      <w:pPr>
        <w:widowControl/>
        <w:shd w:val="clear" w:color="auto" w:fill="FFFFFF"/>
        <w:spacing w:line="480" w:lineRule="exact"/>
        <w:ind w:firstLineChars="200" w:firstLine="648"/>
        <w:rPr>
          <w:rFonts w:cs="宋体"/>
          <w:color w:val="000000"/>
          <w:szCs w:val="32"/>
        </w:rPr>
      </w:pPr>
      <w:r w:rsidRPr="0087087B">
        <w:rPr>
          <w:rFonts w:eastAsia="楷体_GB2312" w:cs="宋体" w:hint="eastAsia"/>
          <w:color w:val="000000"/>
          <w:szCs w:val="32"/>
        </w:rPr>
        <w:t>3.</w:t>
      </w:r>
      <w:r w:rsidR="007B6341">
        <w:rPr>
          <w:rFonts w:eastAsia="楷体_GB2312" w:cs="宋体" w:hint="eastAsia"/>
          <w:color w:val="000000"/>
          <w:szCs w:val="32"/>
        </w:rPr>
        <w:t>退查</w:t>
      </w:r>
      <w:r w:rsidR="007B6341">
        <w:rPr>
          <w:rFonts w:eastAsia="楷体_GB2312" w:cs="宋体"/>
          <w:color w:val="000000"/>
          <w:szCs w:val="32"/>
        </w:rPr>
        <w:t>和</w:t>
      </w:r>
      <w:r w:rsidRPr="0087087B">
        <w:rPr>
          <w:rFonts w:eastAsia="楷体_GB2312" w:cs="宋体" w:hint="eastAsia"/>
          <w:color w:val="000000"/>
          <w:szCs w:val="32"/>
        </w:rPr>
        <w:t>补充侦查。</w:t>
      </w:r>
      <w:r w:rsidRPr="0087087B">
        <w:rPr>
          <w:rFonts w:cs="宋体" w:hint="eastAsia"/>
          <w:color w:val="000000"/>
          <w:szCs w:val="32"/>
        </w:rPr>
        <w:t>上年积存和今年新受理的审查起诉案件，检察机关共退回补充侦查</w:t>
      </w:r>
      <w:r w:rsidR="00E221A1">
        <w:rPr>
          <w:rFonts w:cs="宋体" w:hint="eastAsia"/>
          <w:color w:val="000000"/>
          <w:szCs w:val="32"/>
        </w:rPr>
        <w:t>21</w:t>
      </w:r>
      <w:r w:rsidRPr="00AE7B24">
        <w:rPr>
          <w:rFonts w:cs="宋体" w:hint="eastAsia"/>
          <w:color w:val="000000"/>
          <w:szCs w:val="32"/>
        </w:rPr>
        <w:t>件</w:t>
      </w:r>
      <w:r w:rsidRPr="0087087B">
        <w:rPr>
          <w:rFonts w:cs="宋体" w:hint="eastAsia"/>
          <w:color w:val="000000"/>
          <w:szCs w:val="32"/>
        </w:rPr>
        <w:t>次，占受理和积存总数的</w:t>
      </w:r>
      <w:r w:rsidR="00E221A1">
        <w:rPr>
          <w:rFonts w:cs="宋体" w:hint="eastAsia"/>
          <w:color w:val="000000"/>
          <w:szCs w:val="32"/>
        </w:rPr>
        <w:t>7.64</w:t>
      </w:r>
      <w:r w:rsidRPr="0087087B">
        <w:rPr>
          <w:rFonts w:cs="宋体" w:hint="eastAsia"/>
          <w:color w:val="000000"/>
          <w:szCs w:val="32"/>
        </w:rPr>
        <w:t>%</w:t>
      </w:r>
      <w:r w:rsidRPr="0087087B">
        <w:rPr>
          <w:rFonts w:cs="宋体" w:hint="eastAsia"/>
          <w:color w:val="000000"/>
          <w:szCs w:val="32"/>
        </w:rPr>
        <w:t>。其中，一退</w:t>
      </w:r>
      <w:r w:rsidR="00E221A1">
        <w:rPr>
          <w:rFonts w:cs="宋体" w:hint="eastAsia"/>
          <w:color w:val="000000"/>
          <w:szCs w:val="32"/>
        </w:rPr>
        <w:t>16</w:t>
      </w:r>
      <w:r w:rsidRPr="0087087B">
        <w:rPr>
          <w:rFonts w:cs="宋体" w:hint="eastAsia"/>
          <w:color w:val="000000"/>
          <w:szCs w:val="32"/>
        </w:rPr>
        <w:t>件次</w:t>
      </w:r>
      <w:r w:rsidR="00E221A1">
        <w:rPr>
          <w:rFonts w:cs="宋体" w:hint="eastAsia"/>
          <w:color w:val="000000"/>
          <w:szCs w:val="32"/>
        </w:rPr>
        <w:t>（</w:t>
      </w:r>
      <w:r w:rsidR="00E221A1">
        <w:rPr>
          <w:rFonts w:cs="宋体" w:hint="eastAsia"/>
          <w:color w:val="000000"/>
          <w:szCs w:val="32"/>
        </w:rPr>
        <w:t>-55.56%</w:t>
      </w:r>
      <w:r w:rsidR="00E221A1">
        <w:rPr>
          <w:rFonts w:cs="宋体" w:hint="eastAsia"/>
          <w:color w:val="000000"/>
          <w:szCs w:val="32"/>
        </w:rPr>
        <w:t>）</w:t>
      </w:r>
      <w:r w:rsidR="002A1F7C">
        <w:rPr>
          <w:rFonts w:cs="宋体" w:hint="eastAsia"/>
          <w:color w:val="000000"/>
          <w:szCs w:val="32"/>
        </w:rPr>
        <w:t>；</w:t>
      </w:r>
      <w:r w:rsidRPr="0087087B">
        <w:rPr>
          <w:rFonts w:cs="宋体" w:hint="eastAsia"/>
          <w:color w:val="000000"/>
          <w:szCs w:val="32"/>
        </w:rPr>
        <w:t>二退</w:t>
      </w:r>
      <w:r w:rsidR="001D056D">
        <w:rPr>
          <w:rFonts w:cs="宋体"/>
          <w:color w:val="000000"/>
          <w:szCs w:val="32"/>
        </w:rPr>
        <w:t>5</w:t>
      </w:r>
      <w:r w:rsidRPr="0087087B">
        <w:rPr>
          <w:rFonts w:cs="宋体" w:hint="eastAsia"/>
          <w:color w:val="000000"/>
          <w:szCs w:val="32"/>
        </w:rPr>
        <w:t>件次</w:t>
      </w:r>
      <w:r w:rsidR="00E221A1">
        <w:rPr>
          <w:rFonts w:cs="宋体" w:hint="eastAsia"/>
          <w:color w:val="000000"/>
          <w:szCs w:val="32"/>
        </w:rPr>
        <w:t>（</w:t>
      </w:r>
      <w:r w:rsidR="00E221A1">
        <w:rPr>
          <w:rFonts w:cs="宋体" w:hint="eastAsia"/>
          <w:color w:val="000000"/>
          <w:szCs w:val="32"/>
        </w:rPr>
        <w:t>-50%</w:t>
      </w:r>
      <w:r w:rsidR="00E221A1">
        <w:rPr>
          <w:rFonts w:cs="宋体" w:hint="eastAsia"/>
          <w:color w:val="000000"/>
          <w:szCs w:val="32"/>
        </w:rPr>
        <w:t>）</w:t>
      </w:r>
      <w:r w:rsidR="002A1F7C">
        <w:rPr>
          <w:rFonts w:cs="宋体" w:hint="eastAsia"/>
          <w:color w:val="000000"/>
          <w:szCs w:val="32"/>
        </w:rPr>
        <w:t>；</w:t>
      </w:r>
      <w:r w:rsidRPr="0087087B">
        <w:rPr>
          <w:rFonts w:cs="宋体" w:hint="eastAsia"/>
          <w:color w:val="000000"/>
          <w:szCs w:val="32"/>
        </w:rPr>
        <w:t>二退占一退率</w:t>
      </w:r>
      <w:r w:rsidR="00E221A1">
        <w:rPr>
          <w:rFonts w:cs="宋体" w:hint="eastAsia"/>
          <w:color w:val="000000"/>
          <w:szCs w:val="32"/>
        </w:rPr>
        <w:t>16.67</w:t>
      </w:r>
      <w:r w:rsidRPr="0087087B">
        <w:rPr>
          <w:rFonts w:cs="宋体" w:hint="eastAsia"/>
          <w:color w:val="000000"/>
          <w:szCs w:val="32"/>
        </w:rPr>
        <w:t>%</w:t>
      </w:r>
      <w:r w:rsidR="00E221A1">
        <w:rPr>
          <w:rFonts w:cs="宋体" w:hint="eastAsia"/>
          <w:color w:val="000000"/>
          <w:szCs w:val="32"/>
        </w:rPr>
        <w:t>（</w:t>
      </w:r>
      <w:r w:rsidR="00E221A1">
        <w:rPr>
          <w:rFonts w:cs="宋体" w:hint="eastAsia"/>
          <w:color w:val="000000"/>
          <w:szCs w:val="32"/>
        </w:rPr>
        <w:t>-21.17</w:t>
      </w:r>
      <w:r w:rsidR="00E221A1">
        <w:rPr>
          <w:rFonts w:cs="宋体" w:hint="eastAsia"/>
          <w:color w:val="000000"/>
          <w:szCs w:val="32"/>
        </w:rPr>
        <w:t>个百分点）</w:t>
      </w:r>
      <w:r w:rsidR="002A1F7C">
        <w:rPr>
          <w:rFonts w:cs="宋体" w:hint="eastAsia"/>
          <w:color w:val="000000"/>
          <w:szCs w:val="32"/>
        </w:rPr>
        <w:t>，</w:t>
      </w:r>
      <w:r w:rsidR="002A1F7C" w:rsidRPr="002A1F7C">
        <w:rPr>
          <w:rFonts w:ascii="黑体" w:eastAsia="黑体" w:hAnsi="黑体" w:cs="宋体"/>
          <w:color w:val="000000"/>
          <w:szCs w:val="32"/>
        </w:rPr>
        <w:t>从</w:t>
      </w:r>
      <w:r w:rsidR="00867F63">
        <w:rPr>
          <w:rFonts w:ascii="黑体" w:eastAsia="黑体" w:hAnsi="黑体" w:cs="宋体" w:hint="eastAsia"/>
          <w:color w:val="000000"/>
          <w:szCs w:val="32"/>
        </w:rPr>
        <w:t>高</w:t>
      </w:r>
      <w:r w:rsidR="002A1F7C" w:rsidRPr="002A1F7C">
        <w:rPr>
          <w:rFonts w:ascii="黑体" w:eastAsia="黑体" w:hAnsi="黑体" w:cs="宋体"/>
          <w:color w:val="000000"/>
          <w:szCs w:val="32"/>
        </w:rPr>
        <w:t>到</w:t>
      </w:r>
      <w:r w:rsidR="00867F63">
        <w:rPr>
          <w:rFonts w:ascii="黑体" w:eastAsia="黑体" w:hAnsi="黑体" w:cs="宋体" w:hint="eastAsia"/>
          <w:color w:val="000000"/>
          <w:szCs w:val="32"/>
        </w:rPr>
        <w:t>低</w:t>
      </w:r>
      <w:r w:rsidR="002A1F7C" w:rsidRPr="002A1F7C">
        <w:rPr>
          <w:rFonts w:ascii="黑体" w:eastAsia="黑体" w:hAnsi="黑体" w:cs="宋体"/>
          <w:color w:val="000000"/>
          <w:szCs w:val="32"/>
        </w:rPr>
        <w:t>列全市第</w:t>
      </w:r>
      <w:r w:rsidR="00E221A1">
        <w:rPr>
          <w:rFonts w:ascii="黑体" w:eastAsia="黑体" w:hAnsi="黑体" w:cs="宋体" w:hint="eastAsia"/>
          <w:color w:val="000000"/>
          <w:szCs w:val="32"/>
        </w:rPr>
        <w:t>七</w:t>
      </w:r>
      <w:r w:rsidR="00867F63">
        <w:rPr>
          <w:rFonts w:ascii="黑体" w:eastAsia="黑体" w:hAnsi="黑体" w:cs="宋体" w:hint="eastAsia"/>
          <w:color w:val="000000"/>
          <w:szCs w:val="32"/>
        </w:rPr>
        <w:t>（负向</w:t>
      </w:r>
      <w:r w:rsidR="00867F63">
        <w:rPr>
          <w:rFonts w:ascii="黑体" w:eastAsia="黑体" w:hAnsi="黑体" w:cs="宋体"/>
          <w:color w:val="000000"/>
          <w:szCs w:val="32"/>
        </w:rPr>
        <w:t>指标）</w:t>
      </w:r>
      <w:r w:rsidRPr="002A1F7C">
        <w:rPr>
          <w:rFonts w:ascii="黑体" w:eastAsia="黑体" w:hAnsi="黑体" w:cs="宋体" w:hint="eastAsia"/>
          <w:color w:val="000000"/>
          <w:szCs w:val="32"/>
        </w:rPr>
        <w:t>。</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cs="宋体" w:hint="eastAsia"/>
          <w:color w:val="000000"/>
          <w:szCs w:val="32"/>
        </w:rPr>
        <w:t>上年积存和今年新受理的审查起诉案件，检察机关自行补充侦查</w:t>
      </w:r>
      <w:r w:rsidR="00E221A1">
        <w:rPr>
          <w:rFonts w:cs="宋体" w:hint="eastAsia"/>
          <w:color w:val="000000"/>
          <w:szCs w:val="32"/>
        </w:rPr>
        <w:t>12</w:t>
      </w:r>
      <w:r w:rsidR="00336008">
        <w:rPr>
          <w:rFonts w:cs="宋体" w:hint="eastAsia"/>
          <w:color w:val="000000"/>
          <w:szCs w:val="32"/>
        </w:rPr>
        <w:t>件，</w:t>
      </w:r>
      <w:r w:rsidRPr="0087087B">
        <w:rPr>
          <w:rFonts w:cs="宋体" w:hint="eastAsia"/>
          <w:color w:val="000000"/>
          <w:szCs w:val="32"/>
        </w:rPr>
        <w:t>自行补充侦查率</w:t>
      </w:r>
      <w:r w:rsidR="00E221A1">
        <w:rPr>
          <w:rFonts w:cs="宋体" w:hint="eastAsia"/>
          <w:color w:val="000000"/>
          <w:szCs w:val="32"/>
        </w:rPr>
        <w:t>4.4</w:t>
      </w:r>
      <w:r w:rsidRPr="0087087B">
        <w:rPr>
          <w:rFonts w:cs="宋体" w:hint="eastAsia"/>
          <w:color w:val="000000"/>
          <w:szCs w:val="32"/>
        </w:rPr>
        <w:t>%</w:t>
      </w:r>
      <w:r w:rsidRPr="0087087B">
        <w:rPr>
          <w:rFonts w:cs="宋体" w:hint="eastAsia"/>
          <w:color w:val="000000"/>
          <w:szCs w:val="32"/>
        </w:rPr>
        <w:t>，同比</w:t>
      </w:r>
      <w:r w:rsidR="00336008">
        <w:rPr>
          <w:rFonts w:cs="宋体" w:hint="eastAsia"/>
          <w:color w:val="000000"/>
          <w:szCs w:val="32"/>
        </w:rPr>
        <w:t>净增，</w:t>
      </w:r>
      <w:r w:rsidR="00336008" w:rsidRPr="00336008">
        <w:rPr>
          <w:rFonts w:ascii="黑体" w:eastAsia="黑体" w:hAnsi="黑体" w:cs="宋体"/>
          <w:color w:val="000000"/>
          <w:szCs w:val="32"/>
        </w:rPr>
        <w:t>从高到底</w:t>
      </w:r>
      <w:r w:rsidR="00336008" w:rsidRPr="00336008">
        <w:rPr>
          <w:rFonts w:ascii="黑体" w:eastAsia="黑体" w:hAnsi="黑体" w:cs="宋体" w:hint="eastAsia"/>
          <w:color w:val="000000"/>
          <w:szCs w:val="32"/>
        </w:rPr>
        <w:t>位列</w:t>
      </w:r>
      <w:r w:rsidR="00336008" w:rsidRPr="00336008">
        <w:rPr>
          <w:rFonts w:ascii="黑体" w:eastAsia="黑体" w:hAnsi="黑体" w:cs="宋体"/>
          <w:color w:val="000000"/>
          <w:szCs w:val="32"/>
        </w:rPr>
        <w:t>全市第</w:t>
      </w:r>
      <w:r w:rsidR="00E221A1">
        <w:rPr>
          <w:rFonts w:ascii="黑体" w:eastAsia="黑体" w:hAnsi="黑体" w:cs="宋体" w:hint="eastAsia"/>
          <w:color w:val="000000"/>
          <w:szCs w:val="32"/>
        </w:rPr>
        <w:t>五</w:t>
      </w:r>
      <w:r w:rsidR="00867F63">
        <w:rPr>
          <w:rFonts w:ascii="黑体" w:eastAsia="黑体" w:hAnsi="黑体" w:cs="宋体" w:hint="eastAsia"/>
          <w:color w:val="000000"/>
          <w:szCs w:val="32"/>
        </w:rPr>
        <w:t>（正向指标</w:t>
      </w:r>
      <w:r w:rsidR="00867F63">
        <w:rPr>
          <w:rFonts w:ascii="黑体" w:eastAsia="黑体" w:hAnsi="黑体" w:cs="宋体"/>
          <w:color w:val="000000"/>
          <w:szCs w:val="32"/>
        </w:rPr>
        <w:t>）</w:t>
      </w:r>
      <w:r w:rsidRPr="00336008">
        <w:rPr>
          <w:rFonts w:ascii="黑体" w:eastAsia="黑体" w:hAnsi="黑体" w:cs="宋体" w:hint="eastAsia"/>
          <w:color w:val="000000"/>
          <w:szCs w:val="32"/>
        </w:rPr>
        <w:t>。</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eastAsia="楷体_GB2312" w:cs="宋体" w:hint="eastAsia"/>
          <w:color w:val="000000"/>
          <w:szCs w:val="32"/>
        </w:rPr>
        <w:t>4.</w:t>
      </w:r>
      <w:r w:rsidRPr="0087087B">
        <w:rPr>
          <w:rFonts w:eastAsia="楷体_GB2312" w:cs="宋体" w:hint="eastAsia"/>
          <w:color w:val="000000"/>
          <w:szCs w:val="32"/>
        </w:rPr>
        <w:t>延长审查起诉期限。</w:t>
      </w:r>
      <w:r w:rsidRPr="0087087B">
        <w:rPr>
          <w:rFonts w:cs="宋体" w:hint="eastAsia"/>
          <w:color w:val="000000"/>
          <w:szCs w:val="32"/>
        </w:rPr>
        <w:t>上年积存和今年新受理的审查起诉案件，检察机关共办理延长审查起诉期限</w:t>
      </w:r>
      <w:r w:rsidR="00336008">
        <w:rPr>
          <w:rFonts w:cs="宋体"/>
          <w:color w:val="000000"/>
          <w:szCs w:val="32"/>
        </w:rPr>
        <w:t>11</w:t>
      </w:r>
      <w:r w:rsidRPr="0087087B">
        <w:rPr>
          <w:rFonts w:cs="宋体" w:hint="eastAsia"/>
          <w:color w:val="000000"/>
          <w:szCs w:val="32"/>
        </w:rPr>
        <w:t>件次，同比下降</w:t>
      </w:r>
      <w:r w:rsidR="00E221A1">
        <w:rPr>
          <w:rFonts w:cs="宋体" w:hint="eastAsia"/>
          <w:color w:val="000000"/>
          <w:szCs w:val="32"/>
        </w:rPr>
        <w:t>76.60</w:t>
      </w:r>
      <w:r w:rsidRPr="0087087B">
        <w:rPr>
          <w:rFonts w:cs="宋体" w:hint="eastAsia"/>
          <w:color w:val="000000"/>
          <w:szCs w:val="32"/>
        </w:rPr>
        <w:t>%</w:t>
      </w:r>
      <w:r w:rsidRPr="0087087B">
        <w:rPr>
          <w:rFonts w:cs="宋体" w:hint="eastAsia"/>
          <w:color w:val="000000"/>
          <w:szCs w:val="32"/>
        </w:rPr>
        <w:t>，占受理和积存案件总数的</w:t>
      </w:r>
      <w:r w:rsidR="00497261">
        <w:rPr>
          <w:rFonts w:cs="宋体" w:hint="eastAsia"/>
          <w:color w:val="000000"/>
          <w:szCs w:val="32"/>
        </w:rPr>
        <w:t>4</w:t>
      </w:r>
      <w:r w:rsidRPr="0087087B">
        <w:rPr>
          <w:rFonts w:cs="宋体" w:hint="eastAsia"/>
          <w:color w:val="000000"/>
          <w:szCs w:val="32"/>
        </w:rPr>
        <w:t>%</w:t>
      </w:r>
      <w:r w:rsidRPr="0087087B">
        <w:rPr>
          <w:rFonts w:cs="宋体" w:hint="eastAsia"/>
          <w:color w:val="000000"/>
          <w:szCs w:val="32"/>
        </w:rPr>
        <w:t>，同比</w:t>
      </w:r>
      <w:r w:rsidR="002A1F7C">
        <w:rPr>
          <w:rFonts w:cs="宋体" w:hint="eastAsia"/>
          <w:color w:val="000000"/>
          <w:szCs w:val="32"/>
        </w:rPr>
        <w:t>减少</w:t>
      </w:r>
      <w:r w:rsidR="00497261">
        <w:rPr>
          <w:rFonts w:cs="宋体" w:hint="eastAsia"/>
          <w:color w:val="000000"/>
          <w:szCs w:val="32"/>
        </w:rPr>
        <w:t>13.22</w:t>
      </w:r>
      <w:r w:rsidRPr="0087087B">
        <w:rPr>
          <w:rFonts w:cs="宋体" w:hint="eastAsia"/>
          <w:color w:val="000000"/>
          <w:szCs w:val="32"/>
        </w:rPr>
        <w:t>个百分点。其中，一次延长</w:t>
      </w:r>
      <w:r w:rsidR="00336008">
        <w:rPr>
          <w:rFonts w:cs="宋体"/>
          <w:color w:val="000000"/>
          <w:szCs w:val="32"/>
        </w:rPr>
        <w:t>8</w:t>
      </w:r>
      <w:r w:rsidRPr="0087087B">
        <w:rPr>
          <w:rFonts w:cs="宋体" w:hint="eastAsia"/>
          <w:color w:val="000000"/>
          <w:szCs w:val="32"/>
        </w:rPr>
        <w:t>件次，二次延长</w:t>
      </w:r>
      <w:r w:rsidR="00336008">
        <w:rPr>
          <w:rFonts w:cs="宋体"/>
          <w:color w:val="000000"/>
          <w:szCs w:val="32"/>
        </w:rPr>
        <w:t>1</w:t>
      </w:r>
      <w:r w:rsidRPr="0087087B">
        <w:rPr>
          <w:rFonts w:cs="宋体" w:hint="eastAsia"/>
          <w:color w:val="000000"/>
          <w:szCs w:val="32"/>
        </w:rPr>
        <w:t>件次</w:t>
      </w:r>
      <w:r w:rsidR="002A1F7C">
        <w:rPr>
          <w:rFonts w:cs="宋体" w:hint="eastAsia"/>
          <w:color w:val="000000"/>
          <w:szCs w:val="32"/>
        </w:rPr>
        <w:t>（</w:t>
      </w:r>
      <w:r w:rsidR="002A1F7C" w:rsidRPr="002A1F7C">
        <w:rPr>
          <w:rFonts w:cs="宋体" w:hint="eastAsia"/>
          <w:color w:val="000000"/>
          <w:szCs w:val="32"/>
        </w:rPr>
        <w:t>顾明成诈骗案</w:t>
      </w:r>
      <w:r w:rsidR="002A1F7C">
        <w:rPr>
          <w:rFonts w:cs="宋体"/>
          <w:color w:val="000000"/>
          <w:szCs w:val="32"/>
        </w:rPr>
        <w:t>）</w:t>
      </w:r>
      <w:r w:rsidRPr="0087087B">
        <w:rPr>
          <w:rFonts w:cs="宋体" w:hint="eastAsia"/>
          <w:color w:val="000000"/>
          <w:szCs w:val="32"/>
        </w:rPr>
        <w:t>，三次延长</w:t>
      </w:r>
      <w:r w:rsidR="00336008">
        <w:rPr>
          <w:rFonts w:cs="宋体"/>
          <w:color w:val="000000"/>
          <w:szCs w:val="32"/>
        </w:rPr>
        <w:t>2</w:t>
      </w:r>
      <w:r w:rsidRPr="0087087B">
        <w:rPr>
          <w:rFonts w:cs="宋体" w:hint="eastAsia"/>
          <w:color w:val="000000"/>
          <w:szCs w:val="32"/>
        </w:rPr>
        <w:t>件次</w:t>
      </w:r>
      <w:r w:rsidR="002A1F7C">
        <w:rPr>
          <w:rFonts w:cs="宋体" w:hint="eastAsia"/>
          <w:color w:val="000000"/>
          <w:szCs w:val="32"/>
        </w:rPr>
        <w:t>（杨保华</w:t>
      </w:r>
      <w:r w:rsidR="002A1F7C">
        <w:rPr>
          <w:rFonts w:cs="宋体"/>
          <w:color w:val="000000"/>
          <w:szCs w:val="32"/>
        </w:rPr>
        <w:t>案、吴青峰案）</w:t>
      </w:r>
      <w:r w:rsidRPr="0087087B">
        <w:rPr>
          <w:rFonts w:cs="宋体" w:hint="eastAsia"/>
          <w:color w:val="000000"/>
          <w:szCs w:val="32"/>
        </w:rPr>
        <w:t>。</w:t>
      </w:r>
    </w:p>
    <w:p w:rsidR="00504002" w:rsidRPr="00E221A1" w:rsidRDefault="00CD16D0" w:rsidP="00E221A1">
      <w:pPr>
        <w:widowControl/>
        <w:shd w:val="clear" w:color="auto" w:fill="FFFFFF"/>
        <w:spacing w:line="480" w:lineRule="exact"/>
        <w:rPr>
          <w:rFonts w:eastAsia="宋体" w:cs="宋体"/>
          <w:color w:val="3F3F3F"/>
          <w:kern w:val="0"/>
          <w:sz w:val="24"/>
        </w:rPr>
      </w:pPr>
      <w:r w:rsidRPr="0087087B">
        <w:rPr>
          <w:rFonts w:eastAsia="楷体_GB2312" w:cs="宋体" w:hint="eastAsia"/>
          <w:color w:val="000000"/>
          <w:szCs w:val="32"/>
        </w:rPr>
        <w:t xml:space="preserve">    5.</w:t>
      </w:r>
      <w:r w:rsidRPr="00DB5F14">
        <w:rPr>
          <w:rFonts w:eastAsia="楷体_GB2312" w:cs="宋体" w:hint="eastAsia"/>
          <w:color w:val="000000"/>
          <w:szCs w:val="32"/>
        </w:rPr>
        <w:t>“不延不退”案件占比率。</w:t>
      </w:r>
      <w:r w:rsidRPr="0087087B">
        <w:rPr>
          <w:rFonts w:cs="宋体" w:hint="eastAsia"/>
          <w:color w:val="3F3F3F"/>
          <w:szCs w:val="32"/>
        </w:rPr>
        <w:t>共审结一审公诉案件</w:t>
      </w:r>
      <w:r w:rsidR="00DB5F14">
        <w:rPr>
          <w:rFonts w:cs="宋体" w:hint="eastAsia"/>
          <w:color w:val="3F3F3F"/>
          <w:szCs w:val="32"/>
        </w:rPr>
        <w:t>256</w:t>
      </w:r>
      <w:r w:rsidRPr="0087087B">
        <w:rPr>
          <w:rFonts w:cs="宋体" w:hint="eastAsia"/>
          <w:color w:val="3F3F3F"/>
          <w:szCs w:val="32"/>
        </w:rPr>
        <w:t>件，其中未经退回补充侦查且未经延长审查起诉期限的审结案件</w:t>
      </w:r>
      <w:r w:rsidR="00DB5F14">
        <w:rPr>
          <w:rFonts w:cs="宋体" w:hint="eastAsia"/>
          <w:color w:val="3F3F3F"/>
          <w:szCs w:val="32"/>
        </w:rPr>
        <w:t>230</w:t>
      </w:r>
      <w:r w:rsidRPr="0087087B">
        <w:rPr>
          <w:rFonts w:cs="宋体" w:hint="eastAsia"/>
          <w:color w:val="3F3F3F"/>
          <w:szCs w:val="32"/>
        </w:rPr>
        <w:t>件，“不延不退”案件占比率</w:t>
      </w:r>
      <w:r w:rsidR="00DB5F14">
        <w:rPr>
          <w:rFonts w:cs="宋体" w:hint="eastAsia"/>
          <w:color w:val="3F3F3F"/>
          <w:szCs w:val="32"/>
        </w:rPr>
        <w:t>89.84</w:t>
      </w:r>
      <w:r w:rsidRPr="0087087B">
        <w:rPr>
          <w:rFonts w:cs="宋体" w:hint="eastAsia"/>
          <w:color w:val="3F3F3F"/>
          <w:szCs w:val="32"/>
        </w:rPr>
        <w:t>%</w:t>
      </w:r>
      <w:r w:rsidRPr="0087087B">
        <w:rPr>
          <w:rFonts w:cs="宋体" w:hint="eastAsia"/>
          <w:color w:val="3F3F3F"/>
          <w:szCs w:val="32"/>
        </w:rPr>
        <w:t>。</w:t>
      </w:r>
    </w:p>
    <w:p w:rsidR="00CD16D0" w:rsidRPr="00336008" w:rsidRDefault="00CD16D0" w:rsidP="00A45ED4">
      <w:pPr>
        <w:widowControl/>
        <w:shd w:val="clear" w:color="auto" w:fill="FFFFFF"/>
        <w:spacing w:line="480" w:lineRule="exact"/>
        <w:ind w:rightChars="174" w:right="564" w:firstLineChars="200" w:firstLine="650"/>
        <w:rPr>
          <w:rFonts w:eastAsia="宋体" w:cs="宋体"/>
          <w:b/>
          <w:color w:val="3F3F3F"/>
          <w:kern w:val="0"/>
          <w:sz w:val="24"/>
        </w:rPr>
      </w:pPr>
      <w:r w:rsidRPr="00336008">
        <w:rPr>
          <w:rFonts w:eastAsia="楷体_GB2312" w:cs="宋体" w:hint="eastAsia"/>
          <w:b/>
          <w:color w:val="000000"/>
          <w:szCs w:val="32"/>
        </w:rPr>
        <w:t>（四）审查起诉效果</w:t>
      </w:r>
    </w:p>
    <w:p w:rsidR="00CD16D0" w:rsidRPr="0087087B" w:rsidRDefault="00CD16D0" w:rsidP="00CD16D0">
      <w:pPr>
        <w:widowControl/>
        <w:shd w:val="clear" w:color="auto" w:fill="FFFFFF"/>
        <w:spacing w:line="480" w:lineRule="exact"/>
        <w:ind w:rightChars="174" w:right="564" w:firstLineChars="200" w:firstLine="648"/>
        <w:rPr>
          <w:rFonts w:eastAsia="宋体" w:cs="宋体"/>
          <w:color w:val="3F3F3F"/>
          <w:kern w:val="0"/>
          <w:sz w:val="24"/>
        </w:rPr>
      </w:pPr>
      <w:r w:rsidRPr="0087087B">
        <w:rPr>
          <w:rFonts w:eastAsia="楷体_GB2312" w:cs="宋体" w:hint="eastAsia"/>
          <w:color w:val="000000"/>
          <w:szCs w:val="32"/>
        </w:rPr>
        <w:t>1.</w:t>
      </w:r>
      <w:r w:rsidRPr="0087087B">
        <w:rPr>
          <w:rFonts w:eastAsia="楷体_GB2312" w:cs="宋体" w:hint="eastAsia"/>
          <w:color w:val="000000"/>
          <w:szCs w:val="32"/>
        </w:rPr>
        <w:t>认罪认罚从宽制度</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eastAsia="楷体_GB2312" w:cs="宋体" w:hint="eastAsia"/>
          <w:color w:val="3F3F3F"/>
          <w:szCs w:val="32"/>
        </w:rPr>
        <w:lastRenderedPageBreak/>
        <w:t>（</w:t>
      </w:r>
      <w:r w:rsidRPr="0087087B">
        <w:rPr>
          <w:rFonts w:eastAsia="楷体_GB2312" w:cs="宋体" w:hint="eastAsia"/>
          <w:color w:val="3F3F3F"/>
          <w:szCs w:val="32"/>
        </w:rPr>
        <w:t>1</w:t>
      </w:r>
      <w:r w:rsidRPr="0087087B">
        <w:rPr>
          <w:rFonts w:eastAsia="楷体_GB2312" w:cs="宋体" w:hint="eastAsia"/>
          <w:color w:val="3F3F3F"/>
          <w:szCs w:val="32"/>
        </w:rPr>
        <w:t>）适用率。</w:t>
      </w:r>
      <w:r w:rsidRPr="0087087B">
        <w:rPr>
          <w:rFonts w:cs="宋体" w:hint="eastAsia"/>
          <w:color w:val="3F3F3F"/>
          <w:szCs w:val="32"/>
        </w:rPr>
        <w:t>1-</w:t>
      </w:r>
      <w:r w:rsidR="00976FF2">
        <w:rPr>
          <w:rFonts w:cs="宋体" w:hint="eastAsia"/>
          <w:color w:val="3F3F3F"/>
          <w:szCs w:val="32"/>
        </w:rPr>
        <w:t>6</w:t>
      </w:r>
      <w:r w:rsidRPr="0087087B">
        <w:rPr>
          <w:rFonts w:cs="宋体" w:hint="eastAsia"/>
          <w:color w:val="3F3F3F"/>
          <w:szCs w:val="32"/>
        </w:rPr>
        <w:t>月，审查起诉案件适用认罪认罚从宽制度</w:t>
      </w:r>
      <w:r w:rsidR="00976FF2">
        <w:rPr>
          <w:rFonts w:cs="宋体" w:hint="eastAsia"/>
          <w:color w:val="3F3F3F"/>
          <w:szCs w:val="32"/>
        </w:rPr>
        <w:t>247</w:t>
      </w:r>
      <w:r w:rsidRPr="0087087B">
        <w:rPr>
          <w:rFonts w:cs="宋体" w:hint="eastAsia"/>
          <w:color w:val="3F3F3F"/>
          <w:szCs w:val="32"/>
        </w:rPr>
        <w:t>件</w:t>
      </w:r>
      <w:r w:rsidR="00976FF2">
        <w:rPr>
          <w:rFonts w:cs="宋体" w:hint="eastAsia"/>
          <w:color w:val="3F3F3F"/>
          <w:szCs w:val="32"/>
        </w:rPr>
        <w:t>364</w:t>
      </w:r>
      <w:r w:rsidRPr="0087087B">
        <w:rPr>
          <w:rFonts w:cs="宋体" w:hint="eastAsia"/>
          <w:color w:val="3F3F3F"/>
          <w:szCs w:val="32"/>
        </w:rPr>
        <w:t>人，</w:t>
      </w:r>
      <w:r w:rsidR="00976FF2">
        <w:rPr>
          <w:rFonts w:cs="宋体" w:hint="eastAsia"/>
          <w:color w:val="3F3F3F"/>
          <w:szCs w:val="32"/>
        </w:rPr>
        <w:t>适用人数</w:t>
      </w:r>
      <w:r w:rsidRPr="0087087B">
        <w:rPr>
          <w:rFonts w:cs="宋体" w:hint="eastAsia"/>
          <w:color w:val="3F3F3F"/>
          <w:szCs w:val="32"/>
        </w:rPr>
        <w:t>占同期审结数的</w:t>
      </w:r>
      <w:r w:rsidR="00976FF2">
        <w:rPr>
          <w:rFonts w:cs="宋体" w:hint="eastAsia"/>
          <w:color w:val="3F3F3F"/>
          <w:szCs w:val="32"/>
        </w:rPr>
        <w:t>96.81</w:t>
      </w:r>
      <w:r w:rsidRPr="0087087B">
        <w:rPr>
          <w:rFonts w:cs="宋体" w:hint="eastAsia"/>
          <w:color w:val="3F3F3F"/>
          <w:szCs w:val="32"/>
        </w:rPr>
        <w:t>%</w:t>
      </w:r>
      <w:r w:rsidRPr="0087087B">
        <w:rPr>
          <w:rFonts w:cs="宋体" w:hint="eastAsia"/>
          <w:color w:val="3F3F3F"/>
          <w:szCs w:val="32"/>
        </w:rPr>
        <w:t>，适用率</w:t>
      </w:r>
      <w:r w:rsidRPr="0087087B">
        <w:rPr>
          <w:rFonts w:eastAsia="黑体" w:cs="宋体" w:hint="eastAsia"/>
          <w:color w:val="3F3F3F"/>
          <w:szCs w:val="32"/>
        </w:rPr>
        <w:t>位列全</w:t>
      </w:r>
      <w:r w:rsidR="00187665">
        <w:rPr>
          <w:rFonts w:eastAsia="黑体" w:cs="宋体" w:hint="eastAsia"/>
          <w:color w:val="3F3F3F"/>
          <w:szCs w:val="32"/>
        </w:rPr>
        <w:t>市</w:t>
      </w:r>
      <w:r w:rsidRPr="0087087B">
        <w:rPr>
          <w:rFonts w:eastAsia="黑体" w:cs="宋体" w:hint="eastAsia"/>
          <w:color w:val="3F3F3F"/>
          <w:szCs w:val="32"/>
        </w:rPr>
        <w:t>第</w:t>
      </w:r>
      <w:r w:rsidR="00867F63">
        <w:rPr>
          <w:rFonts w:ascii="黑体" w:eastAsia="黑体" w:hAnsi="黑体" w:cs="宋体" w:hint="eastAsia"/>
          <w:color w:val="3F3F3F"/>
          <w:szCs w:val="32"/>
        </w:rPr>
        <w:t>一（正向指标</w:t>
      </w:r>
      <w:r w:rsidR="00867F63">
        <w:rPr>
          <w:rFonts w:ascii="黑体" w:eastAsia="黑体" w:hAnsi="黑体" w:cs="宋体"/>
          <w:color w:val="3F3F3F"/>
          <w:szCs w:val="32"/>
        </w:rPr>
        <w:t>）</w:t>
      </w:r>
      <w:r w:rsidRPr="0087087B">
        <w:rPr>
          <w:rFonts w:cs="宋体" w:hint="eastAsia"/>
          <w:color w:val="3F3F3F"/>
          <w:szCs w:val="32"/>
        </w:rPr>
        <w:t>。</w:t>
      </w:r>
    </w:p>
    <w:p w:rsidR="00CD16D0" w:rsidRPr="0087087B" w:rsidRDefault="00CD16D0" w:rsidP="00CD16D0">
      <w:pPr>
        <w:widowControl/>
        <w:shd w:val="clear" w:color="auto" w:fill="FFFFFF"/>
        <w:spacing w:line="480" w:lineRule="exact"/>
        <w:ind w:firstLine="648"/>
        <w:rPr>
          <w:rFonts w:eastAsia="宋体" w:cs="宋体"/>
          <w:color w:val="3F3F3F"/>
          <w:kern w:val="0"/>
          <w:sz w:val="24"/>
        </w:rPr>
      </w:pPr>
      <w:r w:rsidRPr="0087087B">
        <w:rPr>
          <w:rFonts w:eastAsia="楷体_GB2312" w:cs="宋体" w:hint="eastAsia"/>
          <w:color w:val="3F3F3F"/>
          <w:szCs w:val="32"/>
        </w:rPr>
        <w:t>（</w:t>
      </w:r>
      <w:r w:rsidRPr="0087087B">
        <w:rPr>
          <w:rFonts w:eastAsia="楷体_GB2312" w:cs="宋体" w:hint="eastAsia"/>
          <w:color w:val="3F3F3F"/>
          <w:szCs w:val="32"/>
        </w:rPr>
        <w:t>2</w:t>
      </w:r>
      <w:r w:rsidRPr="0087087B">
        <w:rPr>
          <w:rFonts w:eastAsia="楷体_GB2312" w:cs="宋体" w:hint="eastAsia"/>
          <w:color w:val="3F3F3F"/>
          <w:szCs w:val="32"/>
        </w:rPr>
        <w:t>）量刑建议。</w:t>
      </w:r>
      <w:r w:rsidRPr="0087087B">
        <w:rPr>
          <w:rFonts w:cs="宋体" w:hint="eastAsia"/>
          <w:color w:val="3F3F3F"/>
          <w:szCs w:val="32"/>
        </w:rPr>
        <w:t>对审结起诉的认罪认罚案件，检察机关提出量刑建议</w:t>
      </w:r>
      <w:r w:rsidR="00B264DD">
        <w:rPr>
          <w:rFonts w:cs="宋体" w:hint="eastAsia"/>
          <w:color w:val="3F3F3F"/>
          <w:szCs w:val="32"/>
        </w:rPr>
        <w:t>142</w:t>
      </w:r>
      <w:r w:rsidRPr="0087087B">
        <w:rPr>
          <w:rFonts w:cs="宋体" w:hint="eastAsia"/>
          <w:color w:val="3F3F3F"/>
          <w:szCs w:val="32"/>
        </w:rPr>
        <w:t>人。其中提出确定刑量刑建议</w:t>
      </w:r>
      <w:r w:rsidR="00B264DD">
        <w:rPr>
          <w:rFonts w:cs="宋体" w:hint="eastAsia"/>
          <w:color w:val="3F3F3F"/>
          <w:szCs w:val="32"/>
        </w:rPr>
        <w:t>74</w:t>
      </w:r>
      <w:r w:rsidRPr="0087087B">
        <w:rPr>
          <w:rFonts w:cs="宋体" w:hint="eastAsia"/>
          <w:color w:val="3F3F3F"/>
          <w:szCs w:val="32"/>
        </w:rPr>
        <w:t>人，占</w:t>
      </w:r>
      <w:r w:rsidR="00343416">
        <w:rPr>
          <w:rFonts w:cs="宋体" w:hint="eastAsia"/>
          <w:color w:val="3F3F3F"/>
          <w:szCs w:val="32"/>
        </w:rPr>
        <w:t>比</w:t>
      </w:r>
      <w:r w:rsidR="00B264DD">
        <w:rPr>
          <w:rFonts w:cs="宋体" w:hint="eastAsia"/>
          <w:color w:val="3F3F3F"/>
          <w:szCs w:val="32"/>
        </w:rPr>
        <w:t>52.11</w:t>
      </w:r>
      <w:r w:rsidRPr="0087087B">
        <w:rPr>
          <w:rFonts w:cs="宋体" w:hint="eastAsia"/>
          <w:color w:val="3F3F3F"/>
          <w:szCs w:val="32"/>
        </w:rPr>
        <w:t>%</w:t>
      </w:r>
      <w:r w:rsidR="00343416">
        <w:rPr>
          <w:rFonts w:cs="宋体" w:hint="eastAsia"/>
          <w:color w:val="3F3F3F"/>
          <w:szCs w:val="32"/>
        </w:rPr>
        <w:t>，</w:t>
      </w:r>
      <w:r w:rsidR="00B264DD">
        <w:rPr>
          <w:rFonts w:cs="宋体" w:hint="eastAsia"/>
          <w:color w:val="3F3F3F"/>
          <w:szCs w:val="32"/>
        </w:rPr>
        <w:t>从高到低列全市第八（正向指标）</w:t>
      </w:r>
      <w:r w:rsidRPr="0087087B">
        <w:rPr>
          <w:rFonts w:cs="宋体" w:hint="eastAsia"/>
          <w:color w:val="3F3F3F"/>
          <w:szCs w:val="32"/>
        </w:rPr>
        <w:t>。</w:t>
      </w:r>
    </w:p>
    <w:p w:rsidR="00CD16D0" w:rsidRPr="0087087B" w:rsidRDefault="00CD16D0" w:rsidP="00CD16D0">
      <w:pPr>
        <w:widowControl/>
        <w:shd w:val="clear" w:color="auto" w:fill="FFFFFF"/>
        <w:spacing w:line="480" w:lineRule="exact"/>
        <w:ind w:firstLine="648"/>
        <w:rPr>
          <w:rFonts w:eastAsia="宋体" w:cs="宋体"/>
          <w:color w:val="3F3F3F"/>
          <w:kern w:val="0"/>
          <w:sz w:val="24"/>
        </w:rPr>
      </w:pPr>
      <w:r w:rsidRPr="0087087B">
        <w:rPr>
          <w:rFonts w:cs="宋体" w:hint="eastAsia"/>
          <w:color w:val="3F3F3F"/>
          <w:szCs w:val="32"/>
        </w:rPr>
        <w:t>对检察机关适用认罪认罚从宽制度提起公诉的案件，法院一审判决</w:t>
      </w:r>
      <w:r w:rsidR="005951C2">
        <w:rPr>
          <w:rFonts w:cs="宋体" w:hint="eastAsia"/>
          <w:color w:val="3F3F3F"/>
          <w:szCs w:val="32"/>
        </w:rPr>
        <w:t>142</w:t>
      </w:r>
      <w:r w:rsidRPr="0087087B">
        <w:rPr>
          <w:rFonts w:cs="宋体" w:hint="eastAsia"/>
          <w:color w:val="3F3F3F"/>
          <w:szCs w:val="32"/>
        </w:rPr>
        <w:t>人，法院采纳量刑建议</w:t>
      </w:r>
      <w:r w:rsidR="005951C2">
        <w:rPr>
          <w:rFonts w:cs="宋体" w:hint="eastAsia"/>
          <w:color w:val="3F3F3F"/>
          <w:szCs w:val="32"/>
        </w:rPr>
        <w:t>133</w:t>
      </w:r>
      <w:r w:rsidRPr="0087087B">
        <w:rPr>
          <w:rFonts w:cs="宋体" w:hint="eastAsia"/>
          <w:color w:val="3F3F3F"/>
          <w:szCs w:val="32"/>
        </w:rPr>
        <w:t>人，量刑建议采纳率</w:t>
      </w:r>
      <w:r w:rsidR="005951C2">
        <w:rPr>
          <w:rFonts w:cs="宋体" w:hint="eastAsia"/>
          <w:color w:val="3F3F3F"/>
          <w:szCs w:val="32"/>
        </w:rPr>
        <w:t>93.66</w:t>
      </w:r>
      <w:r w:rsidRPr="0087087B">
        <w:rPr>
          <w:rFonts w:cs="宋体" w:hint="eastAsia"/>
          <w:color w:val="3F3F3F"/>
          <w:szCs w:val="32"/>
        </w:rPr>
        <w:t>%</w:t>
      </w:r>
      <w:r w:rsidR="002246C9">
        <w:rPr>
          <w:rFonts w:cs="宋体" w:hint="eastAsia"/>
          <w:color w:val="3F3F3F"/>
          <w:szCs w:val="32"/>
        </w:rPr>
        <w:t>，其中</w:t>
      </w:r>
      <w:r w:rsidRPr="0087087B">
        <w:rPr>
          <w:rFonts w:cs="宋体" w:hint="eastAsia"/>
          <w:color w:val="3F3F3F"/>
          <w:szCs w:val="32"/>
        </w:rPr>
        <w:t>确定</w:t>
      </w:r>
      <w:r w:rsidR="002246C9">
        <w:rPr>
          <w:rFonts w:cs="宋体" w:hint="eastAsia"/>
          <w:color w:val="3F3F3F"/>
          <w:szCs w:val="32"/>
        </w:rPr>
        <w:t>刑</w:t>
      </w:r>
      <w:r w:rsidRPr="0087087B">
        <w:rPr>
          <w:rFonts w:cs="宋体" w:hint="eastAsia"/>
          <w:color w:val="3F3F3F"/>
          <w:szCs w:val="32"/>
        </w:rPr>
        <w:t>量刑建议</w:t>
      </w:r>
      <w:r w:rsidR="005951C2">
        <w:rPr>
          <w:rFonts w:cs="宋体" w:hint="eastAsia"/>
          <w:color w:val="3F3F3F"/>
          <w:szCs w:val="32"/>
        </w:rPr>
        <w:t>71</w:t>
      </w:r>
      <w:r w:rsidRPr="0087087B">
        <w:rPr>
          <w:rFonts w:cs="宋体" w:hint="eastAsia"/>
          <w:color w:val="3F3F3F"/>
          <w:szCs w:val="32"/>
        </w:rPr>
        <w:t>人。</w:t>
      </w:r>
      <w:r w:rsidR="001F7170">
        <w:rPr>
          <w:rFonts w:cs="宋体" w:hint="eastAsia"/>
          <w:color w:val="3F3F3F"/>
          <w:szCs w:val="32"/>
        </w:rPr>
        <w:t>确定刑量刑建议采纳率</w:t>
      </w:r>
      <w:r w:rsidR="001F7170">
        <w:rPr>
          <w:rFonts w:cs="宋体" w:hint="eastAsia"/>
          <w:color w:val="3F3F3F"/>
          <w:szCs w:val="32"/>
        </w:rPr>
        <w:t>95.95%</w:t>
      </w:r>
      <w:r w:rsidR="001F7170">
        <w:rPr>
          <w:rFonts w:cs="宋体" w:hint="eastAsia"/>
          <w:color w:val="3F3F3F"/>
          <w:szCs w:val="32"/>
        </w:rPr>
        <w:t>，从高到位列全市第八（正向指标）。</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eastAsia="楷体_GB2312" w:cs="宋体" w:hint="eastAsia"/>
          <w:color w:val="3F3F3F"/>
          <w:szCs w:val="32"/>
        </w:rPr>
        <w:t>（</w:t>
      </w:r>
      <w:r w:rsidRPr="0087087B">
        <w:rPr>
          <w:rFonts w:eastAsia="楷体_GB2312" w:cs="宋体" w:hint="eastAsia"/>
          <w:color w:val="3F3F3F"/>
          <w:szCs w:val="32"/>
        </w:rPr>
        <w:t>3</w:t>
      </w:r>
      <w:r w:rsidRPr="0087087B">
        <w:rPr>
          <w:rFonts w:eastAsia="楷体_GB2312" w:cs="宋体" w:hint="eastAsia"/>
          <w:color w:val="3F3F3F"/>
          <w:szCs w:val="32"/>
        </w:rPr>
        <w:t>）</w:t>
      </w:r>
      <w:r w:rsidRPr="0087087B">
        <w:rPr>
          <w:rFonts w:eastAsia="楷体_GB2312" w:cs="宋体" w:hint="eastAsia"/>
          <w:color w:val="000000"/>
          <w:szCs w:val="32"/>
        </w:rPr>
        <w:t>审理程序。</w:t>
      </w:r>
      <w:r w:rsidRPr="0087087B">
        <w:rPr>
          <w:rFonts w:cs="宋体" w:hint="eastAsia"/>
          <w:color w:val="000000"/>
          <w:szCs w:val="32"/>
        </w:rPr>
        <w:t>认罪认罚案件开庭审理程序中，检察院派员出席法庭</w:t>
      </w:r>
      <w:r w:rsidR="00957C0A">
        <w:rPr>
          <w:rFonts w:cs="宋体" w:hint="eastAsia"/>
          <w:color w:val="000000"/>
          <w:szCs w:val="32"/>
        </w:rPr>
        <w:t>136</w:t>
      </w:r>
      <w:r w:rsidRPr="0087087B">
        <w:rPr>
          <w:rFonts w:cs="宋体" w:hint="eastAsia"/>
          <w:color w:val="000000"/>
          <w:szCs w:val="32"/>
        </w:rPr>
        <w:t>件，其中普通程序</w:t>
      </w:r>
      <w:r w:rsidR="00957C0A">
        <w:rPr>
          <w:rFonts w:cs="宋体" w:hint="eastAsia"/>
          <w:color w:val="000000"/>
          <w:szCs w:val="32"/>
        </w:rPr>
        <w:t>62</w:t>
      </w:r>
      <w:r w:rsidRPr="0087087B">
        <w:rPr>
          <w:rFonts w:cs="宋体" w:hint="eastAsia"/>
          <w:color w:val="000000"/>
          <w:szCs w:val="32"/>
        </w:rPr>
        <w:t>件、简易程序</w:t>
      </w:r>
      <w:r w:rsidR="00957C0A">
        <w:rPr>
          <w:rFonts w:cs="宋体" w:hint="eastAsia"/>
          <w:color w:val="000000"/>
          <w:szCs w:val="32"/>
        </w:rPr>
        <w:t>74</w:t>
      </w:r>
      <w:r w:rsidRPr="0087087B">
        <w:rPr>
          <w:rFonts w:cs="宋体" w:hint="eastAsia"/>
          <w:color w:val="000000"/>
          <w:szCs w:val="32"/>
        </w:rPr>
        <w:t>件、</w:t>
      </w:r>
      <w:r w:rsidR="002246C9">
        <w:rPr>
          <w:rFonts w:cs="宋体" w:hint="eastAsia"/>
          <w:color w:val="000000"/>
          <w:szCs w:val="32"/>
        </w:rPr>
        <w:t>无</w:t>
      </w:r>
      <w:r w:rsidRPr="0087087B">
        <w:rPr>
          <w:rFonts w:cs="宋体" w:hint="eastAsia"/>
          <w:color w:val="000000"/>
          <w:szCs w:val="32"/>
        </w:rPr>
        <w:t>速裁程序</w:t>
      </w:r>
      <w:r w:rsidR="002246C9">
        <w:rPr>
          <w:rFonts w:cs="宋体" w:hint="eastAsia"/>
          <w:color w:val="000000"/>
          <w:szCs w:val="32"/>
        </w:rPr>
        <w:t>。</w:t>
      </w:r>
      <w:r w:rsidRPr="0087087B">
        <w:rPr>
          <w:rFonts w:cs="宋体" w:hint="eastAsia"/>
          <w:color w:val="3F3F3F"/>
          <w:szCs w:val="32"/>
        </w:rPr>
        <w:t>而同期，法院对适用认罪认罚从宽制度的案件判处不满三年有期徒刑及以下刑罚的</w:t>
      </w:r>
      <w:r w:rsidR="00CE4757">
        <w:rPr>
          <w:rFonts w:cs="宋体" w:hint="eastAsia"/>
          <w:color w:val="3F3F3F"/>
          <w:szCs w:val="32"/>
        </w:rPr>
        <w:t>135</w:t>
      </w:r>
      <w:r w:rsidRPr="0087087B">
        <w:rPr>
          <w:rFonts w:cs="宋体" w:hint="eastAsia"/>
          <w:color w:val="3F3F3F"/>
          <w:szCs w:val="32"/>
        </w:rPr>
        <w:t>人，占适用认罪认罚案件一审宣告刑总人数的</w:t>
      </w:r>
      <w:r w:rsidR="00CE4757">
        <w:rPr>
          <w:rFonts w:cs="宋体" w:hint="eastAsia"/>
          <w:color w:val="3F3F3F"/>
          <w:szCs w:val="32"/>
        </w:rPr>
        <w:t>95.07</w:t>
      </w:r>
      <w:r w:rsidRPr="0087087B">
        <w:rPr>
          <w:rFonts w:cs="宋体" w:hint="eastAsia"/>
          <w:color w:val="3F3F3F"/>
          <w:szCs w:val="32"/>
        </w:rPr>
        <w:t>%</w:t>
      </w:r>
      <w:r w:rsidRPr="0087087B">
        <w:rPr>
          <w:rFonts w:cs="宋体" w:hint="eastAsia"/>
          <w:color w:val="3F3F3F"/>
          <w:szCs w:val="32"/>
        </w:rPr>
        <w:t>。</w:t>
      </w:r>
    </w:p>
    <w:p w:rsidR="00CD16D0" w:rsidRPr="0087087B" w:rsidRDefault="00CD16D0" w:rsidP="00026558">
      <w:pPr>
        <w:widowControl/>
        <w:shd w:val="clear" w:color="auto" w:fill="FFFFFF"/>
        <w:spacing w:line="480" w:lineRule="exact"/>
        <w:ind w:firstLine="636"/>
        <w:rPr>
          <w:rFonts w:eastAsia="宋体" w:cs="宋体"/>
          <w:color w:val="3F3F3F"/>
          <w:kern w:val="0"/>
          <w:sz w:val="24"/>
        </w:rPr>
      </w:pPr>
      <w:r w:rsidRPr="0087087B">
        <w:rPr>
          <w:rFonts w:eastAsia="楷体_GB2312" w:cs="宋体" w:hint="eastAsia"/>
          <w:color w:val="3F3F3F"/>
          <w:szCs w:val="32"/>
        </w:rPr>
        <w:t>（</w:t>
      </w:r>
      <w:r w:rsidRPr="0087087B">
        <w:rPr>
          <w:rFonts w:eastAsia="楷体_GB2312" w:cs="宋体" w:hint="eastAsia"/>
          <w:color w:val="3F3F3F"/>
          <w:szCs w:val="32"/>
        </w:rPr>
        <w:t>4</w:t>
      </w:r>
      <w:r w:rsidRPr="0087087B">
        <w:rPr>
          <w:rFonts w:eastAsia="楷体_GB2312" w:cs="宋体" w:hint="eastAsia"/>
          <w:color w:val="3F3F3F"/>
          <w:szCs w:val="32"/>
        </w:rPr>
        <w:t>）上诉</w:t>
      </w:r>
      <w:r w:rsidR="00026558">
        <w:rPr>
          <w:rFonts w:eastAsia="楷体_GB2312" w:cs="宋体" w:hint="eastAsia"/>
          <w:color w:val="3F3F3F"/>
          <w:szCs w:val="32"/>
        </w:rPr>
        <w:t>和</w:t>
      </w:r>
      <w:r w:rsidR="00026558">
        <w:rPr>
          <w:rFonts w:eastAsia="楷体_GB2312" w:cs="宋体"/>
          <w:color w:val="3F3F3F"/>
          <w:szCs w:val="32"/>
        </w:rPr>
        <w:t>抗诉</w:t>
      </w:r>
      <w:r w:rsidRPr="0087087B">
        <w:rPr>
          <w:rFonts w:eastAsia="楷体_GB2312" w:cs="宋体" w:hint="eastAsia"/>
          <w:color w:val="3F3F3F"/>
          <w:szCs w:val="32"/>
        </w:rPr>
        <w:t>。</w:t>
      </w:r>
      <w:r w:rsidRPr="0087087B">
        <w:rPr>
          <w:rFonts w:cs="宋体" w:hint="eastAsia"/>
          <w:color w:val="3F3F3F"/>
          <w:szCs w:val="32"/>
        </w:rPr>
        <w:t>认罪认罚案件一审宣判后，被告人提出上诉</w:t>
      </w:r>
      <w:r w:rsidR="00D629D5">
        <w:rPr>
          <w:rFonts w:cs="宋体" w:hint="eastAsia"/>
          <w:color w:val="3F3F3F"/>
          <w:szCs w:val="32"/>
        </w:rPr>
        <w:t>7</w:t>
      </w:r>
      <w:r w:rsidRPr="0087087B">
        <w:rPr>
          <w:rFonts w:cs="宋体" w:hint="eastAsia"/>
          <w:color w:val="3F3F3F"/>
          <w:szCs w:val="32"/>
        </w:rPr>
        <w:t>人，</w:t>
      </w:r>
      <w:r w:rsidR="00D629D5">
        <w:rPr>
          <w:rFonts w:cs="宋体" w:hint="eastAsia"/>
          <w:color w:val="3F3F3F"/>
          <w:szCs w:val="32"/>
        </w:rPr>
        <w:t>检察机关提出抗诉</w:t>
      </w:r>
      <w:r w:rsidR="00D629D5">
        <w:rPr>
          <w:rFonts w:cs="宋体" w:hint="eastAsia"/>
          <w:color w:val="3F3F3F"/>
          <w:szCs w:val="32"/>
        </w:rPr>
        <w:t>1</w:t>
      </w:r>
      <w:r w:rsidR="00D629D5">
        <w:rPr>
          <w:rFonts w:cs="宋体" w:hint="eastAsia"/>
          <w:color w:val="3F3F3F"/>
          <w:szCs w:val="32"/>
        </w:rPr>
        <w:t>件</w:t>
      </w:r>
      <w:r w:rsidRPr="00026558">
        <w:rPr>
          <w:rFonts w:cs="宋体" w:hint="eastAsia"/>
          <w:color w:val="3F3F3F"/>
          <w:szCs w:val="32"/>
        </w:rPr>
        <w:t>。</w:t>
      </w:r>
    </w:p>
    <w:p w:rsidR="00CD16D0" w:rsidRPr="0087087B" w:rsidRDefault="00CD16D0" w:rsidP="00CD16D0">
      <w:pPr>
        <w:widowControl/>
        <w:shd w:val="clear" w:color="auto" w:fill="FFFFFF"/>
        <w:spacing w:line="480" w:lineRule="exact"/>
        <w:ind w:firstLine="636"/>
        <w:rPr>
          <w:rFonts w:eastAsia="宋体" w:cs="宋体"/>
          <w:color w:val="3F3F3F"/>
          <w:kern w:val="0"/>
          <w:sz w:val="24"/>
        </w:rPr>
      </w:pPr>
      <w:r w:rsidRPr="00026558">
        <w:rPr>
          <w:rFonts w:eastAsia="楷体_GB2312" w:cs="宋体" w:hint="eastAsia"/>
          <w:color w:val="000000"/>
          <w:szCs w:val="32"/>
        </w:rPr>
        <w:t>2.</w:t>
      </w:r>
      <w:r w:rsidRPr="00026558">
        <w:rPr>
          <w:rFonts w:eastAsia="楷体_GB2312" w:cs="宋体" w:hint="eastAsia"/>
          <w:color w:val="000000"/>
          <w:szCs w:val="32"/>
        </w:rPr>
        <w:t>审查起诉案件排除非法证据。</w:t>
      </w:r>
      <w:r w:rsidR="00026558">
        <w:rPr>
          <w:rFonts w:cs="宋体" w:hint="eastAsia"/>
          <w:color w:val="000000"/>
          <w:szCs w:val="32"/>
        </w:rPr>
        <w:t>启动非法证据调查</w:t>
      </w:r>
      <w:r w:rsidR="00917303">
        <w:rPr>
          <w:rFonts w:cs="宋体" w:hint="eastAsia"/>
          <w:color w:val="000000"/>
          <w:szCs w:val="32"/>
        </w:rPr>
        <w:t>2</w:t>
      </w:r>
      <w:r w:rsidR="00026558">
        <w:rPr>
          <w:rFonts w:cs="宋体" w:hint="eastAsia"/>
          <w:color w:val="000000"/>
          <w:szCs w:val="32"/>
        </w:rPr>
        <w:t>件</w:t>
      </w:r>
      <w:r w:rsidR="00094679">
        <w:rPr>
          <w:rFonts w:cs="宋体" w:hint="eastAsia"/>
          <w:color w:val="000000"/>
          <w:szCs w:val="32"/>
        </w:rPr>
        <w:t>（</w:t>
      </w:r>
      <w:r w:rsidR="00094679" w:rsidRPr="00094679">
        <w:rPr>
          <w:rFonts w:cs="宋体" w:hint="eastAsia"/>
          <w:color w:val="000000"/>
          <w:szCs w:val="32"/>
        </w:rPr>
        <w:t>顾怀宏强制猥亵案</w:t>
      </w:r>
      <w:r w:rsidR="00917303">
        <w:rPr>
          <w:rFonts w:cs="宋体" w:hint="eastAsia"/>
          <w:color w:val="000000"/>
          <w:szCs w:val="32"/>
        </w:rPr>
        <w:t>、</w:t>
      </w:r>
      <w:r w:rsidR="00917303" w:rsidRPr="00917303">
        <w:rPr>
          <w:rFonts w:cs="宋体" w:hint="eastAsia"/>
          <w:color w:val="000000"/>
          <w:szCs w:val="32"/>
        </w:rPr>
        <w:t>朱学兵盗窃案</w:t>
      </w:r>
      <w:r w:rsidR="00094679">
        <w:rPr>
          <w:rFonts w:cs="宋体"/>
          <w:color w:val="000000"/>
          <w:szCs w:val="32"/>
        </w:rPr>
        <w:t>）</w:t>
      </w:r>
      <w:r w:rsidR="00094679">
        <w:rPr>
          <w:rFonts w:cs="宋体" w:hint="eastAsia"/>
          <w:color w:val="000000"/>
          <w:szCs w:val="32"/>
        </w:rPr>
        <w:t>，</w:t>
      </w:r>
      <w:r w:rsidR="00094679">
        <w:rPr>
          <w:rFonts w:cs="宋体"/>
          <w:color w:val="000000"/>
          <w:szCs w:val="32"/>
        </w:rPr>
        <w:t>排除</w:t>
      </w:r>
      <w:r w:rsidR="00094679">
        <w:rPr>
          <w:rFonts w:cs="宋体" w:hint="eastAsia"/>
          <w:color w:val="000000"/>
          <w:szCs w:val="32"/>
        </w:rPr>
        <w:t>非法</w:t>
      </w:r>
      <w:r w:rsidR="00094679">
        <w:rPr>
          <w:rFonts w:cs="宋体"/>
          <w:color w:val="000000"/>
          <w:szCs w:val="32"/>
        </w:rPr>
        <w:t>证据</w:t>
      </w:r>
      <w:r w:rsidR="00917303">
        <w:rPr>
          <w:rFonts w:cs="宋体" w:hint="eastAsia"/>
          <w:color w:val="000000"/>
          <w:szCs w:val="32"/>
        </w:rPr>
        <w:t>3</w:t>
      </w:r>
      <w:r w:rsidR="00094679">
        <w:rPr>
          <w:rFonts w:cs="宋体" w:hint="eastAsia"/>
          <w:color w:val="000000"/>
          <w:szCs w:val="32"/>
        </w:rPr>
        <w:t>份</w:t>
      </w:r>
      <w:r w:rsidRPr="0087087B">
        <w:rPr>
          <w:rFonts w:cs="宋体" w:hint="eastAsia"/>
          <w:color w:val="000000"/>
          <w:szCs w:val="32"/>
        </w:rPr>
        <w:t>。</w:t>
      </w:r>
    </w:p>
    <w:p w:rsidR="00504002" w:rsidRPr="00917303" w:rsidRDefault="00CD16D0" w:rsidP="00917303">
      <w:pPr>
        <w:widowControl/>
        <w:shd w:val="clear" w:color="auto" w:fill="FFFFFF"/>
        <w:spacing w:line="480" w:lineRule="exact"/>
        <w:ind w:firstLine="636"/>
        <w:rPr>
          <w:rFonts w:eastAsia="宋体" w:cs="宋体"/>
          <w:color w:val="3F3F3F"/>
          <w:kern w:val="0"/>
          <w:sz w:val="24"/>
        </w:rPr>
      </w:pPr>
      <w:r w:rsidRPr="00026558">
        <w:rPr>
          <w:rFonts w:eastAsia="楷体_GB2312" w:cs="宋体" w:hint="eastAsia"/>
          <w:color w:val="000000"/>
          <w:szCs w:val="32"/>
        </w:rPr>
        <w:t>3.</w:t>
      </w:r>
      <w:r w:rsidRPr="00026558">
        <w:rPr>
          <w:rFonts w:eastAsia="楷体_GB2312" w:cs="宋体" w:hint="eastAsia"/>
          <w:color w:val="000000"/>
          <w:szCs w:val="32"/>
        </w:rPr>
        <w:t>促成当事人双方和解。</w:t>
      </w:r>
      <w:r w:rsidR="00564059">
        <w:rPr>
          <w:rFonts w:eastAsia="楷体_GB2312" w:cs="宋体" w:hint="eastAsia"/>
          <w:color w:val="000000"/>
          <w:szCs w:val="32"/>
        </w:rPr>
        <w:t>1-</w:t>
      </w:r>
      <w:r w:rsidR="00917303">
        <w:rPr>
          <w:rFonts w:eastAsia="楷体_GB2312" w:cs="宋体" w:hint="eastAsia"/>
          <w:color w:val="000000"/>
          <w:szCs w:val="32"/>
        </w:rPr>
        <w:t>6</w:t>
      </w:r>
      <w:r w:rsidR="00564059" w:rsidRPr="00564059">
        <w:rPr>
          <w:rFonts w:cs="宋体" w:hint="eastAsia"/>
          <w:color w:val="000000"/>
          <w:szCs w:val="32"/>
        </w:rPr>
        <w:t>月</w:t>
      </w:r>
      <w:r w:rsidRPr="0087087B">
        <w:rPr>
          <w:rFonts w:cs="宋体" w:hint="eastAsia"/>
          <w:color w:val="000000"/>
          <w:szCs w:val="32"/>
        </w:rPr>
        <w:t>促成双方当事人和解</w:t>
      </w:r>
      <w:r w:rsidR="00564059">
        <w:rPr>
          <w:rFonts w:cs="宋体"/>
          <w:color w:val="000000"/>
          <w:szCs w:val="32"/>
        </w:rPr>
        <w:t>0</w:t>
      </w:r>
      <w:r w:rsidRPr="0087087B">
        <w:rPr>
          <w:rFonts w:cs="宋体" w:hint="eastAsia"/>
          <w:color w:val="000000"/>
          <w:szCs w:val="32"/>
        </w:rPr>
        <w:t>人（含审查逮捕阶段达成和解案件数），</w:t>
      </w:r>
      <w:r w:rsidR="00564059">
        <w:rPr>
          <w:rFonts w:cs="宋体" w:hint="eastAsia"/>
          <w:color w:val="000000"/>
          <w:szCs w:val="32"/>
        </w:rPr>
        <w:t>和解率</w:t>
      </w:r>
      <w:r w:rsidR="00564059">
        <w:rPr>
          <w:rFonts w:cs="宋体"/>
          <w:color w:val="000000"/>
          <w:szCs w:val="32"/>
        </w:rPr>
        <w:t>除响水</w:t>
      </w:r>
      <w:r w:rsidR="00564059">
        <w:rPr>
          <w:rFonts w:cs="宋体" w:hint="eastAsia"/>
          <w:color w:val="000000"/>
          <w:szCs w:val="32"/>
        </w:rPr>
        <w:t>、</w:t>
      </w:r>
      <w:r w:rsidR="00564059">
        <w:rPr>
          <w:rFonts w:cs="宋体"/>
          <w:color w:val="000000"/>
          <w:szCs w:val="32"/>
        </w:rPr>
        <w:t>阜宁、</w:t>
      </w:r>
      <w:r w:rsidR="00917303">
        <w:rPr>
          <w:rFonts w:cs="宋体" w:hint="eastAsia"/>
          <w:color w:val="000000"/>
          <w:szCs w:val="32"/>
        </w:rPr>
        <w:t>东台、盐都、</w:t>
      </w:r>
      <w:r w:rsidR="00564059">
        <w:rPr>
          <w:rFonts w:cs="宋体"/>
          <w:color w:val="000000"/>
          <w:szCs w:val="32"/>
        </w:rPr>
        <w:t>大丰、射阳外，其余区县院均为</w:t>
      </w:r>
      <w:r w:rsidR="00564059">
        <w:rPr>
          <w:rFonts w:cs="宋体" w:hint="eastAsia"/>
          <w:color w:val="000000"/>
          <w:szCs w:val="32"/>
        </w:rPr>
        <w:t>0</w:t>
      </w:r>
      <w:r w:rsidRPr="0087087B">
        <w:rPr>
          <w:rFonts w:cs="宋体" w:hint="eastAsia"/>
          <w:color w:val="000000"/>
          <w:szCs w:val="32"/>
        </w:rPr>
        <w:t>。</w:t>
      </w:r>
    </w:p>
    <w:p w:rsidR="00CD16D0" w:rsidRPr="00742191" w:rsidRDefault="00CD16D0" w:rsidP="00A45ED4">
      <w:pPr>
        <w:widowControl/>
        <w:shd w:val="clear" w:color="auto" w:fill="FFFFFF"/>
        <w:spacing w:line="480" w:lineRule="exact"/>
        <w:ind w:firstLineChars="200" w:firstLine="650"/>
        <w:rPr>
          <w:rFonts w:eastAsia="宋体" w:cs="宋体"/>
          <w:b/>
          <w:color w:val="3F3F3F"/>
          <w:kern w:val="0"/>
          <w:sz w:val="24"/>
        </w:rPr>
      </w:pPr>
      <w:r w:rsidRPr="00742191">
        <w:rPr>
          <w:rFonts w:eastAsia="楷体_GB2312" w:cs="宋体" w:hint="eastAsia"/>
          <w:b/>
          <w:color w:val="000000"/>
          <w:szCs w:val="32"/>
        </w:rPr>
        <w:t>（五）立案监督（不含职务犯罪案件）</w:t>
      </w:r>
    </w:p>
    <w:p w:rsidR="00CD16D0" w:rsidRPr="0087087B" w:rsidRDefault="00CD16D0" w:rsidP="00FB6B86">
      <w:pPr>
        <w:widowControl/>
        <w:shd w:val="clear" w:color="auto" w:fill="FFFFFF"/>
        <w:spacing w:line="480" w:lineRule="exact"/>
        <w:ind w:firstLineChars="200" w:firstLine="648"/>
        <w:rPr>
          <w:rFonts w:eastAsia="宋体" w:cs="宋体"/>
          <w:color w:val="3F3F3F"/>
          <w:kern w:val="0"/>
          <w:sz w:val="24"/>
        </w:rPr>
      </w:pPr>
      <w:r w:rsidRPr="0087087B">
        <w:rPr>
          <w:rFonts w:cs="宋体" w:hint="eastAsia"/>
          <w:color w:val="000000"/>
          <w:szCs w:val="32"/>
        </w:rPr>
        <w:t>1-</w:t>
      </w:r>
      <w:r w:rsidR="00917303">
        <w:rPr>
          <w:rFonts w:cs="宋体" w:hint="eastAsia"/>
          <w:color w:val="000000"/>
          <w:szCs w:val="32"/>
        </w:rPr>
        <w:t>6</w:t>
      </w:r>
      <w:r w:rsidRPr="0087087B">
        <w:rPr>
          <w:rFonts w:cs="宋体" w:hint="eastAsia"/>
          <w:color w:val="000000"/>
          <w:szCs w:val="32"/>
        </w:rPr>
        <w:t>月，受理公安机关应当立案而不立案</w:t>
      </w:r>
      <w:r w:rsidR="00742191">
        <w:rPr>
          <w:rFonts w:cs="宋体"/>
          <w:color w:val="000000"/>
          <w:szCs w:val="32"/>
        </w:rPr>
        <w:t>1</w:t>
      </w:r>
      <w:r w:rsidR="00FB6B86">
        <w:rPr>
          <w:rFonts w:cs="宋体" w:hint="eastAsia"/>
          <w:color w:val="000000"/>
          <w:szCs w:val="32"/>
        </w:rPr>
        <w:t>件，</w:t>
      </w:r>
      <w:r w:rsidRPr="0087087B">
        <w:rPr>
          <w:rFonts w:cs="宋体" w:hint="eastAsia"/>
          <w:color w:val="000000"/>
          <w:szCs w:val="32"/>
        </w:rPr>
        <w:t>监督公安机关立案合计</w:t>
      </w:r>
      <w:r w:rsidR="00742191">
        <w:rPr>
          <w:rFonts w:cs="宋体"/>
          <w:color w:val="000000"/>
          <w:szCs w:val="32"/>
        </w:rPr>
        <w:t>1</w:t>
      </w:r>
      <w:r w:rsidRPr="0087087B">
        <w:rPr>
          <w:rFonts w:cs="宋体" w:hint="eastAsia"/>
          <w:color w:val="000000"/>
          <w:szCs w:val="32"/>
        </w:rPr>
        <w:t>件</w:t>
      </w:r>
      <w:r w:rsidR="00742191">
        <w:rPr>
          <w:rFonts w:cs="宋体"/>
          <w:color w:val="000000"/>
          <w:szCs w:val="32"/>
        </w:rPr>
        <w:t>1</w:t>
      </w:r>
      <w:r w:rsidRPr="0087087B">
        <w:rPr>
          <w:rFonts w:cs="宋体" w:hint="eastAsia"/>
          <w:color w:val="000000"/>
          <w:szCs w:val="32"/>
        </w:rPr>
        <w:t>人</w:t>
      </w:r>
      <w:r w:rsidR="00FB6B86">
        <w:rPr>
          <w:rFonts w:cs="宋体" w:hint="eastAsia"/>
          <w:color w:val="000000"/>
          <w:szCs w:val="32"/>
        </w:rPr>
        <w:t>（尹志强</w:t>
      </w:r>
      <w:r w:rsidR="00FB6B86">
        <w:rPr>
          <w:rFonts w:cs="宋体"/>
          <w:color w:val="000000"/>
          <w:szCs w:val="32"/>
        </w:rPr>
        <w:t>案，目前已诉至法院）</w:t>
      </w:r>
      <w:r w:rsidR="00E20BE7">
        <w:rPr>
          <w:rFonts w:cs="宋体" w:hint="eastAsia"/>
          <w:color w:val="000000"/>
          <w:szCs w:val="32"/>
        </w:rPr>
        <w:t>，</w:t>
      </w:r>
      <w:r w:rsidR="00E20BE7">
        <w:rPr>
          <w:rFonts w:cs="宋体"/>
          <w:color w:val="000000"/>
          <w:szCs w:val="32"/>
        </w:rPr>
        <w:t>监督立案率</w:t>
      </w:r>
      <w:r w:rsidR="00E20BE7">
        <w:rPr>
          <w:rFonts w:cs="宋体" w:hint="eastAsia"/>
          <w:color w:val="000000"/>
          <w:szCs w:val="32"/>
        </w:rPr>
        <w:t>、监督</w:t>
      </w:r>
      <w:r w:rsidR="00E20BE7">
        <w:rPr>
          <w:rFonts w:cs="宋体"/>
          <w:color w:val="000000"/>
          <w:szCs w:val="32"/>
        </w:rPr>
        <w:t>立案判处有期徒刑以上刑罚率</w:t>
      </w:r>
      <w:r w:rsidR="00E20BE7">
        <w:rPr>
          <w:rFonts w:cs="宋体" w:hint="eastAsia"/>
          <w:color w:val="000000"/>
          <w:szCs w:val="32"/>
        </w:rPr>
        <w:t>均</w:t>
      </w:r>
      <w:r w:rsidR="00E20BE7">
        <w:rPr>
          <w:rFonts w:cs="宋体"/>
          <w:color w:val="000000"/>
          <w:szCs w:val="32"/>
        </w:rPr>
        <w:t>为</w:t>
      </w:r>
      <w:r w:rsidR="00E20BE7">
        <w:rPr>
          <w:rFonts w:cs="宋体" w:hint="eastAsia"/>
          <w:color w:val="000000"/>
          <w:szCs w:val="32"/>
        </w:rPr>
        <w:t>100</w:t>
      </w:r>
      <w:r w:rsidR="00E20BE7">
        <w:rPr>
          <w:rFonts w:cs="宋体"/>
          <w:color w:val="000000"/>
          <w:szCs w:val="32"/>
        </w:rPr>
        <w:t>%</w:t>
      </w:r>
      <w:r w:rsidR="00E20BE7">
        <w:rPr>
          <w:rFonts w:cs="宋体"/>
          <w:color w:val="000000"/>
          <w:szCs w:val="32"/>
        </w:rPr>
        <w:t>，</w:t>
      </w:r>
      <w:r w:rsidR="00E20BE7" w:rsidRPr="00E20BE7">
        <w:rPr>
          <w:rFonts w:ascii="黑体" w:eastAsia="黑体" w:hAnsi="黑体" w:cs="宋体"/>
          <w:color w:val="000000"/>
          <w:szCs w:val="32"/>
        </w:rPr>
        <w:t>均位居全市第一</w:t>
      </w:r>
      <w:r w:rsidR="00867F63">
        <w:rPr>
          <w:rFonts w:ascii="黑体" w:eastAsia="黑体" w:hAnsi="黑体" w:cs="宋体" w:hint="eastAsia"/>
          <w:color w:val="000000"/>
          <w:szCs w:val="32"/>
        </w:rPr>
        <w:t>（正向指标</w:t>
      </w:r>
      <w:r w:rsidR="00867F63">
        <w:rPr>
          <w:rFonts w:ascii="黑体" w:eastAsia="黑体" w:hAnsi="黑体" w:cs="宋体"/>
          <w:color w:val="000000"/>
          <w:szCs w:val="32"/>
        </w:rPr>
        <w:t>）</w:t>
      </w:r>
      <w:r w:rsidRPr="0087087B">
        <w:rPr>
          <w:rFonts w:eastAsia="楷体_GB2312" w:cs="宋体" w:hint="eastAsia"/>
          <w:color w:val="3F3F3F"/>
          <w:szCs w:val="32"/>
        </w:rPr>
        <w:t>。</w:t>
      </w:r>
      <w:r w:rsidRPr="0087087B">
        <w:rPr>
          <w:rFonts w:cs="宋体" w:hint="eastAsia"/>
          <w:color w:val="3F3F3F"/>
          <w:szCs w:val="32"/>
        </w:rPr>
        <w:t>受理公安机关不应当立案而立案线索</w:t>
      </w:r>
      <w:r w:rsidR="00A45ED4">
        <w:rPr>
          <w:rFonts w:cs="宋体" w:hint="eastAsia"/>
          <w:color w:val="3F3F3F"/>
          <w:szCs w:val="32"/>
        </w:rPr>
        <w:t>6</w:t>
      </w:r>
      <w:r w:rsidRPr="0087087B">
        <w:rPr>
          <w:rFonts w:cs="宋体" w:hint="eastAsia"/>
          <w:color w:val="3F3F3F"/>
          <w:szCs w:val="32"/>
        </w:rPr>
        <w:t>件，监督公</w:t>
      </w:r>
      <w:r w:rsidRPr="0087087B">
        <w:rPr>
          <w:rFonts w:cs="宋体" w:hint="eastAsia"/>
          <w:color w:val="3F3F3F"/>
          <w:szCs w:val="32"/>
        </w:rPr>
        <w:lastRenderedPageBreak/>
        <w:t>安机关撤案合计</w:t>
      </w:r>
      <w:r w:rsidR="00A45ED4">
        <w:rPr>
          <w:rFonts w:cs="宋体" w:hint="eastAsia"/>
          <w:color w:val="3F3F3F"/>
          <w:szCs w:val="32"/>
        </w:rPr>
        <w:t>5</w:t>
      </w:r>
      <w:r w:rsidRPr="0087087B">
        <w:rPr>
          <w:rFonts w:cs="宋体" w:hint="eastAsia"/>
          <w:color w:val="3F3F3F"/>
          <w:szCs w:val="32"/>
        </w:rPr>
        <w:t>件</w:t>
      </w:r>
      <w:r w:rsidR="00A45ED4">
        <w:rPr>
          <w:rFonts w:cs="宋体" w:hint="eastAsia"/>
          <w:color w:val="3F3F3F"/>
          <w:szCs w:val="32"/>
        </w:rPr>
        <w:t>7</w:t>
      </w:r>
      <w:r w:rsidR="00FB6B86">
        <w:rPr>
          <w:rFonts w:cs="宋体" w:hint="eastAsia"/>
          <w:color w:val="3F3F3F"/>
          <w:szCs w:val="32"/>
        </w:rPr>
        <w:t>人</w:t>
      </w:r>
      <w:r w:rsidR="00E20BE7">
        <w:rPr>
          <w:rFonts w:cs="宋体" w:hint="eastAsia"/>
          <w:color w:val="3F3F3F"/>
          <w:szCs w:val="32"/>
        </w:rPr>
        <w:t>，</w:t>
      </w:r>
      <w:r w:rsidR="00E20BE7">
        <w:rPr>
          <w:rFonts w:cs="宋体"/>
          <w:color w:val="3F3F3F"/>
          <w:szCs w:val="32"/>
        </w:rPr>
        <w:t>监督撤案率</w:t>
      </w:r>
      <w:r w:rsidR="00AD42DD">
        <w:rPr>
          <w:rFonts w:cs="宋体" w:hint="eastAsia"/>
          <w:color w:val="3F3F3F"/>
          <w:szCs w:val="32"/>
        </w:rPr>
        <w:t>83.33</w:t>
      </w:r>
      <w:r w:rsidR="00E20BE7">
        <w:rPr>
          <w:rFonts w:cs="宋体"/>
          <w:color w:val="3F3F3F"/>
          <w:szCs w:val="32"/>
        </w:rPr>
        <w:t>%</w:t>
      </w:r>
      <w:r w:rsidR="00E20BE7">
        <w:rPr>
          <w:rFonts w:cs="宋体"/>
          <w:color w:val="3F3F3F"/>
          <w:szCs w:val="32"/>
        </w:rPr>
        <w:t>，</w:t>
      </w:r>
      <w:r w:rsidR="00E20BE7" w:rsidRPr="00E20BE7">
        <w:rPr>
          <w:rFonts w:ascii="黑体" w:eastAsia="黑体" w:hAnsi="黑体" w:cs="宋体"/>
          <w:color w:val="3F3F3F"/>
          <w:szCs w:val="32"/>
        </w:rPr>
        <w:t>位居全市</w:t>
      </w:r>
      <w:r w:rsidR="00E20BE7" w:rsidRPr="00E20BE7">
        <w:rPr>
          <w:rFonts w:ascii="黑体" w:eastAsia="黑体" w:hAnsi="黑体" w:cs="宋体" w:hint="eastAsia"/>
          <w:color w:val="3F3F3F"/>
          <w:szCs w:val="32"/>
        </w:rPr>
        <w:t>第</w:t>
      </w:r>
      <w:r w:rsidR="00AD42DD">
        <w:rPr>
          <w:rFonts w:ascii="黑体" w:eastAsia="黑体" w:hAnsi="黑体" w:cs="宋体" w:hint="eastAsia"/>
          <w:color w:val="3F3F3F"/>
          <w:szCs w:val="32"/>
        </w:rPr>
        <w:t>五</w:t>
      </w:r>
      <w:r w:rsidR="00867F63">
        <w:rPr>
          <w:rFonts w:ascii="黑体" w:eastAsia="黑体" w:hAnsi="黑体" w:cs="宋体" w:hint="eastAsia"/>
          <w:color w:val="3F3F3F"/>
          <w:szCs w:val="32"/>
        </w:rPr>
        <w:t>（正向指标</w:t>
      </w:r>
      <w:r w:rsidR="00867F63">
        <w:rPr>
          <w:rFonts w:ascii="黑体" w:eastAsia="黑体" w:hAnsi="黑体" w:cs="宋体"/>
          <w:color w:val="3F3F3F"/>
          <w:szCs w:val="32"/>
        </w:rPr>
        <w:t>）</w:t>
      </w:r>
      <w:r w:rsidR="00FB6B86">
        <w:rPr>
          <w:rFonts w:cs="宋体" w:hint="eastAsia"/>
          <w:color w:val="3F3F3F"/>
          <w:szCs w:val="32"/>
        </w:rPr>
        <w:t>。</w:t>
      </w:r>
      <w:r w:rsidRPr="0087087B">
        <w:rPr>
          <w:rFonts w:cs="宋体" w:hint="eastAsia"/>
          <w:color w:val="3F3F3F"/>
          <w:szCs w:val="32"/>
        </w:rPr>
        <w:t>建议行政执法机关移送犯罪线索</w:t>
      </w:r>
      <w:r w:rsidR="00FB6B86">
        <w:rPr>
          <w:rFonts w:cs="宋体"/>
          <w:color w:val="3F3F3F"/>
          <w:szCs w:val="32"/>
        </w:rPr>
        <w:t>1</w:t>
      </w:r>
      <w:r w:rsidRPr="0087087B">
        <w:rPr>
          <w:rFonts w:cs="宋体" w:hint="eastAsia"/>
          <w:color w:val="3F3F3F"/>
          <w:szCs w:val="32"/>
        </w:rPr>
        <w:t>件，行政机关移送</w:t>
      </w:r>
      <w:r w:rsidR="00FB6B86">
        <w:rPr>
          <w:rFonts w:cs="宋体"/>
          <w:color w:val="3F3F3F"/>
          <w:szCs w:val="32"/>
        </w:rPr>
        <w:t>1</w:t>
      </w:r>
      <w:r w:rsidR="00FB6B86">
        <w:rPr>
          <w:rFonts w:cs="宋体" w:hint="eastAsia"/>
          <w:color w:val="3F3F3F"/>
          <w:szCs w:val="32"/>
        </w:rPr>
        <w:t>件</w:t>
      </w:r>
      <w:r w:rsidRPr="0087087B">
        <w:rPr>
          <w:rFonts w:cs="宋体" w:hint="eastAsia"/>
          <w:color w:val="3F3F3F"/>
          <w:szCs w:val="32"/>
        </w:rPr>
        <w:t>。</w:t>
      </w:r>
    </w:p>
    <w:p w:rsidR="00CD16D0" w:rsidRPr="00FB6B86" w:rsidRDefault="00CD16D0" w:rsidP="00B20CBF">
      <w:pPr>
        <w:widowControl/>
        <w:shd w:val="clear" w:color="auto" w:fill="FFFFFF"/>
        <w:spacing w:line="480" w:lineRule="exact"/>
        <w:ind w:firstLineChars="200" w:firstLine="650"/>
        <w:rPr>
          <w:rFonts w:eastAsia="楷体_GB2312" w:cs="宋体"/>
          <w:b/>
          <w:color w:val="000000"/>
          <w:szCs w:val="32"/>
        </w:rPr>
      </w:pPr>
      <w:r w:rsidRPr="00FB6B86">
        <w:rPr>
          <w:rFonts w:eastAsia="楷体_GB2312" w:cs="宋体" w:hint="eastAsia"/>
          <w:b/>
          <w:color w:val="000000"/>
          <w:szCs w:val="32"/>
        </w:rPr>
        <w:t>（六）侦查活动</w:t>
      </w:r>
      <w:r w:rsidR="003B6983">
        <w:rPr>
          <w:rFonts w:eastAsia="楷体_GB2312" w:cs="宋体" w:hint="eastAsia"/>
          <w:b/>
          <w:color w:val="000000"/>
          <w:szCs w:val="32"/>
        </w:rPr>
        <w:t>和</w:t>
      </w:r>
      <w:r w:rsidR="003B6983">
        <w:rPr>
          <w:rFonts w:eastAsia="楷体_GB2312" w:cs="宋体"/>
          <w:b/>
          <w:color w:val="000000"/>
          <w:szCs w:val="32"/>
        </w:rPr>
        <w:t>审判活动</w:t>
      </w:r>
      <w:r w:rsidRPr="00FB6B86">
        <w:rPr>
          <w:rFonts w:eastAsia="楷体_GB2312" w:cs="宋体" w:hint="eastAsia"/>
          <w:b/>
          <w:color w:val="000000"/>
          <w:szCs w:val="32"/>
        </w:rPr>
        <w:t>监督</w:t>
      </w:r>
      <w:r w:rsidR="00382582" w:rsidRPr="00742191">
        <w:rPr>
          <w:rFonts w:eastAsia="楷体_GB2312" w:cs="宋体" w:hint="eastAsia"/>
          <w:b/>
          <w:color w:val="000000"/>
          <w:szCs w:val="32"/>
        </w:rPr>
        <w:t>（不含职务犯罪案件）</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D21461">
        <w:rPr>
          <w:rFonts w:eastAsia="楷体_GB2312" w:cs="宋体" w:hint="eastAsia"/>
          <w:color w:val="000000"/>
          <w:szCs w:val="32"/>
        </w:rPr>
        <w:t xml:space="preserve">1. </w:t>
      </w:r>
      <w:r w:rsidRPr="00D21461">
        <w:rPr>
          <w:rFonts w:eastAsia="楷体_GB2312" w:cs="宋体" w:hint="eastAsia"/>
          <w:color w:val="000000"/>
          <w:szCs w:val="32"/>
        </w:rPr>
        <w:t>侦查活动违法监督。</w:t>
      </w:r>
      <w:r w:rsidRPr="0087087B">
        <w:rPr>
          <w:rFonts w:cs="宋体" w:hint="eastAsia"/>
          <w:color w:val="3F3F3F"/>
          <w:szCs w:val="32"/>
        </w:rPr>
        <w:t>针对侦查活动违法行为，在审查逮捕阶段提出纠正</w:t>
      </w:r>
      <w:r w:rsidR="00382582">
        <w:rPr>
          <w:rFonts w:cs="宋体" w:hint="eastAsia"/>
          <w:color w:val="3F3F3F"/>
          <w:szCs w:val="32"/>
        </w:rPr>
        <w:t>7</w:t>
      </w:r>
      <w:r w:rsidRPr="0087087B">
        <w:rPr>
          <w:rFonts w:cs="宋体" w:hint="eastAsia"/>
          <w:color w:val="3F3F3F"/>
          <w:szCs w:val="32"/>
        </w:rPr>
        <w:t>件次，审查起诉阶段提出纠正</w:t>
      </w:r>
      <w:r w:rsidR="00E20BE7">
        <w:rPr>
          <w:rFonts w:cs="宋体"/>
          <w:color w:val="3F3F3F"/>
          <w:szCs w:val="32"/>
        </w:rPr>
        <w:t>6</w:t>
      </w:r>
      <w:r w:rsidRPr="0087087B">
        <w:rPr>
          <w:rFonts w:cs="宋体" w:hint="eastAsia"/>
          <w:color w:val="3F3F3F"/>
          <w:szCs w:val="32"/>
        </w:rPr>
        <w:t>件次，合计</w:t>
      </w:r>
      <w:r w:rsidR="00382582">
        <w:rPr>
          <w:rFonts w:cs="宋体" w:hint="eastAsia"/>
          <w:color w:val="3F3F3F"/>
          <w:szCs w:val="32"/>
        </w:rPr>
        <w:t>13</w:t>
      </w:r>
      <w:r w:rsidRPr="0087087B">
        <w:rPr>
          <w:rFonts w:cs="宋体" w:hint="eastAsia"/>
          <w:color w:val="3F3F3F"/>
          <w:szCs w:val="32"/>
        </w:rPr>
        <w:t>件次，总件次同比</w:t>
      </w:r>
      <w:r w:rsidR="00C066B1">
        <w:rPr>
          <w:rFonts w:cs="宋体" w:hint="eastAsia"/>
          <w:color w:val="3F3F3F"/>
          <w:szCs w:val="32"/>
        </w:rPr>
        <w:t>上升</w:t>
      </w:r>
      <w:r w:rsidR="00382582">
        <w:rPr>
          <w:rFonts w:cs="宋体" w:hint="eastAsia"/>
          <w:color w:val="3F3F3F"/>
          <w:szCs w:val="32"/>
        </w:rPr>
        <w:t>62.5</w:t>
      </w:r>
      <w:r w:rsidRPr="0087087B">
        <w:rPr>
          <w:rFonts w:cs="宋体" w:hint="eastAsia"/>
          <w:color w:val="3F3F3F"/>
          <w:szCs w:val="32"/>
        </w:rPr>
        <w:t>%</w:t>
      </w:r>
      <w:r w:rsidRPr="0087087B">
        <w:rPr>
          <w:rFonts w:cs="宋体" w:hint="eastAsia"/>
          <w:color w:val="3F3F3F"/>
          <w:szCs w:val="32"/>
        </w:rPr>
        <w:t>。</w:t>
      </w:r>
      <w:r w:rsidR="00CD4320">
        <w:rPr>
          <w:rFonts w:cs="宋体" w:hint="eastAsia"/>
          <w:color w:val="3F3F3F"/>
          <w:szCs w:val="32"/>
        </w:rPr>
        <w:t>侦查活动</w:t>
      </w:r>
      <w:r w:rsidR="00CD4320">
        <w:rPr>
          <w:rFonts w:cs="宋体"/>
          <w:color w:val="3F3F3F"/>
          <w:szCs w:val="32"/>
        </w:rPr>
        <w:t>违法监督率</w:t>
      </w:r>
      <w:r w:rsidR="00382582">
        <w:rPr>
          <w:rFonts w:cs="宋体" w:hint="eastAsia"/>
          <w:color w:val="3F3F3F"/>
          <w:szCs w:val="32"/>
        </w:rPr>
        <w:t>4.56</w:t>
      </w:r>
      <w:r w:rsidR="00382582">
        <w:rPr>
          <w:rFonts w:cs="宋体"/>
          <w:color w:val="3F3F3F"/>
          <w:szCs w:val="32"/>
        </w:rPr>
        <w:t>%</w:t>
      </w:r>
      <w:r w:rsidR="00382582">
        <w:rPr>
          <w:rFonts w:cs="宋体" w:hint="eastAsia"/>
          <w:color w:val="3F3F3F"/>
          <w:szCs w:val="32"/>
        </w:rPr>
        <w:t>（</w:t>
      </w:r>
      <w:r w:rsidR="00382582">
        <w:rPr>
          <w:rFonts w:cs="宋体" w:hint="eastAsia"/>
          <w:color w:val="3F3F3F"/>
          <w:szCs w:val="32"/>
        </w:rPr>
        <w:t>+2</w:t>
      </w:r>
      <w:r w:rsidR="00382582">
        <w:rPr>
          <w:rFonts w:cs="宋体" w:hint="eastAsia"/>
          <w:color w:val="3F3F3F"/>
          <w:szCs w:val="32"/>
        </w:rPr>
        <w:t>个百分点）</w:t>
      </w:r>
      <w:r w:rsidR="00CD4320">
        <w:rPr>
          <w:rFonts w:cs="宋体"/>
          <w:color w:val="3F3F3F"/>
          <w:szCs w:val="32"/>
        </w:rPr>
        <w:t>，</w:t>
      </w:r>
      <w:r w:rsidR="00CD4320" w:rsidRPr="00CD4320">
        <w:rPr>
          <w:rFonts w:ascii="黑体" w:eastAsia="黑体" w:hAnsi="黑体" w:cs="宋体"/>
          <w:color w:val="3F3F3F"/>
          <w:szCs w:val="32"/>
        </w:rPr>
        <w:t>位居全市第</w:t>
      </w:r>
      <w:r w:rsidR="00382582">
        <w:rPr>
          <w:rFonts w:ascii="黑体" w:eastAsia="黑体" w:hAnsi="黑体" w:cs="宋体" w:hint="eastAsia"/>
          <w:color w:val="3F3F3F"/>
          <w:szCs w:val="32"/>
        </w:rPr>
        <w:t>二</w:t>
      </w:r>
      <w:r w:rsidR="00867F63">
        <w:rPr>
          <w:rFonts w:ascii="黑体" w:eastAsia="黑体" w:hAnsi="黑体" w:cs="宋体" w:hint="eastAsia"/>
          <w:color w:val="3F3F3F"/>
          <w:szCs w:val="32"/>
        </w:rPr>
        <w:t>（正向指标</w:t>
      </w:r>
      <w:r w:rsidR="00867F63">
        <w:rPr>
          <w:rFonts w:ascii="黑体" w:eastAsia="黑体" w:hAnsi="黑体" w:cs="宋体"/>
          <w:color w:val="3F3F3F"/>
          <w:szCs w:val="32"/>
        </w:rPr>
        <w:t>）</w:t>
      </w:r>
      <w:r w:rsidRPr="00CD4320">
        <w:rPr>
          <w:rFonts w:ascii="黑体" w:eastAsia="黑体" w:hAnsi="黑体" w:cs="宋体" w:hint="eastAsia"/>
          <w:color w:val="3F3F3F"/>
          <w:szCs w:val="32"/>
        </w:rPr>
        <w:t>。</w:t>
      </w:r>
      <w:r w:rsidR="00CD4320">
        <w:rPr>
          <w:rFonts w:cs="宋体" w:hint="eastAsia"/>
          <w:color w:val="3F3F3F"/>
          <w:szCs w:val="32"/>
        </w:rPr>
        <w:t>侦查活动违法监督采纳率</w:t>
      </w:r>
      <w:r w:rsidR="00382582">
        <w:rPr>
          <w:rFonts w:cs="宋体" w:hint="eastAsia"/>
          <w:color w:val="3F3F3F"/>
          <w:szCs w:val="32"/>
        </w:rPr>
        <w:t>92.86</w:t>
      </w:r>
      <w:r w:rsidR="00CD4320">
        <w:rPr>
          <w:rFonts w:cs="宋体"/>
          <w:color w:val="3F3F3F"/>
          <w:szCs w:val="32"/>
        </w:rPr>
        <w:t>%</w:t>
      </w:r>
      <w:r w:rsidRPr="0087087B">
        <w:rPr>
          <w:rFonts w:cs="宋体" w:hint="eastAsia"/>
          <w:color w:val="3F3F3F"/>
          <w:szCs w:val="32"/>
        </w:rPr>
        <w:t>，</w:t>
      </w:r>
      <w:r w:rsidR="00CD4320" w:rsidRPr="00CD4320">
        <w:rPr>
          <w:rFonts w:ascii="黑体" w:eastAsia="黑体" w:hAnsi="黑体" w:cs="宋体" w:hint="eastAsia"/>
          <w:color w:val="3F3F3F"/>
          <w:szCs w:val="32"/>
        </w:rPr>
        <w:t>位居全市第</w:t>
      </w:r>
      <w:r w:rsidR="00382582">
        <w:rPr>
          <w:rFonts w:ascii="黑体" w:eastAsia="黑体" w:hAnsi="黑体" w:cs="宋体" w:hint="eastAsia"/>
          <w:color w:val="3F3F3F"/>
          <w:szCs w:val="32"/>
        </w:rPr>
        <w:t>六</w:t>
      </w:r>
      <w:r w:rsidR="00867F63">
        <w:rPr>
          <w:rFonts w:ascii="黑体" w:eastAsia="黑体" w:hAnsi="黑体" w:cs="宋体" w:hint="eastAsia"/>
          <w:color w:val="3F3F3F"/>
          <w:szCs w:val="32"/>
        </w:rPr>
        <w:t>（正向指标</w:t>
      </w:r>
      <w:r w:rsidR="00867F63">
        <w:rPr>
          <w:rFonts w:ascii="黑体" w:eastAsia="黑体" w:hAnsi="黑体" w:cs="宋体"/>
          <w:color w:val="3F3F3F"/>
          <w:szCs w:val="32"/>
        </w:rPr>
        <w:t>）</w:t>
      </w:r>
      <w:r w:rsidRPr="00CD4320">
        <w:rPr>
          <w:rFonts w:ascii="黑体" w:eastAsia="黑体" w:hAnsi="黑体" w:cs="宋体" w:hint="eastAsia"/>
          <w:color w:val="3F3F3F"/>
          <w:szCs w:val="32"/>
        </w:rPr>
        <w:t>。</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D21461">
        <w:rPr>
          <w:rFonts w:eastAsia="楷体_GB2312" w:cs="宋体" w:hint="eastAsia"/>
          <w:color w:val="000000"/>
          <w:szCs w:val="32"/>
        </w:rPr>
        <w:t>2.</w:t>
      </w:r>
      <w:r w:rsidRPr="00D21461">
        <w:rPr>
          <w:rFonts w:eastAsia="楷体_GB2312" w:cs="宋体" w:hint="eastAsia"/>
          <w:color w:val="000000"/>
          <w:szCs w:val="32"/>
        </w:rPr>
        <w:t>纠正漏捕、漏诉。</w:t>
      </w:r>
      <w:r w:rsidRPr="0087087B">
        <w:rPr>
          <w:rFonts w:cs="宋体" w:hint="eastAsia"/>
          <w:color w:val="3F3F3F"/>
          <w:szCs w:val="32"/>
        </w:rPr>
        <w:t>纠正侦查机关遗漏提请逮捕</w:t>
      </w:r>
      <w:r w:rsidR="00D21461">
        <w:rPr>
          <w:rFonts w:cs="宋体"/>
          <w:color w:val="3F3F3F"/>
          <w:szCs w:val="32"/>
        </w:rPr>
        <w:t>4</w:t>
      </w:r>
      <w:r w:rsidRPr="0087087B">
        <w:rPr>
          <w:rFonts w:cs="宋体" w:hint="eastAsia"/>
          <w:color w:val="3F3F3F"/>
          <w:szCs w:val="32"/>
        </w:rPr>
        <w:t>人，同比</w:t>
      </w:r>
      <w:r w:rsidR="00D21461">
        <w:rPr>
          <w:rFonts w:cs="宋体" w:hint="eastAsia"/>
          <w:color w:val="3F3F3F"/>
          <w:szCs w:val="32"/>
        </w:rPr>
        <w:t>持平</w:t>
      </w:r>
      <w:r w:rsidRPr="0087087B">
        <w:rPr>
          <w:rFonts w:cs="宋体" w:hint="eastAsia"/>
          <w:color w:val="3F3F3F"/>
          <w:szCs w:val="32"/>
        </w:rPr>
        <w:t>；纠正侦查机关遗漏移送审查起诉同案犯</w:t>
      </w:r>
      <w:r w:rsidR="00B113D8">
        <w:rPr>
          <w:rFonts w:cs="宋体" w:hint="eastAsia"/>
          <w:color w:val="3F3F3F"/>
          <w:szCs w:val="32"/>
        </w:rPr>
        <w:t>1</w:t>
      </w:r>
      <w:r w:rsidRPr="0087087B">
        <w:rPr>
          <w:rFonts w:cs="宋体" w:hint="eastAsia"/>
          <w:color w:val="3F3F3F"/>
          <w:szCs w:val="32"/>
        </w:rPr>
        <w:t>人。</w:t>
      </w:r>
      <w:r w:rsidR="00D17F8B">
        <w:rPr>
          <w:rFonts w:cs="宋体" w:hint="eastAsia"/>
          <w:color w:val="3F3F3F"/>
          <w:szCs w:val="32"/>
        </w:rPr>
        <w:t>纠正漏捕</w:t>
      </w:r>
      <w:r w:rsidR="00D17F8B">
        <w:rPr>
          <w:rFonts w:cs="宋体"/>
          <w:color w:val="3F3F3F"/>
          <w:szCs w:val="32"/>
        </w:rPr>
        <w:t>、漏诉率</w:t>
      </w:r>
      <w:r w:rsidR="00D17F8B">
        <w:rPr>
          <w:rFonts w:cs="宋体" w:hint="eastAsia"/>
          <w:color w:val="3F3F3F"/>
          <w:szCs w:val="32"/>
        </w:rPr>
        <w:t>1.</w:t>
      </w:r>
      <w:r w:rsidR="00B113D8">
        <w:rPr>
          <w:rFonts w:cs="宋体" w:hint="eastAsia"/>
          <w:color w:val="3F3F3F"/>
          <w:szCs w:val="32"/>
        </w:rPr>
        <w:t>3</w:t>
      </w:r>
      <w:r w:rsidR="00D17F8B">
        <w:rPr>
          <w:rFonts w:cs="宋体" w:hint="eastAsia"/>
          <w:color w:val="3F3F3F"/>
          <w:szCs w:val="32"/>
        </w:rPr>
        <w:t>8</w:t>
      </w:r>
      <w:r w:rsidR="00D17F8B">
        <w:rPr>
          <w:rFonts w:cs="宋体"/>
          <w:color w:val="3F3F3F"/>
          <w:szCs w:val="32"/>
        </w:rPr>
        <w:t>%</w:t>
      </w:r>
      <w:r w:rsidR="00B113D8">
        <w:rPr>
          <w:rFonts w:cs="宋体" w:hint="eastAsia"/>
          <w:color w:val="3F3F3F"/>
          <w:szCs w:val="32"/>
        </w:rPr>
        <w:t>（</w:t>
      </w:r>
      <w:r w:rsidR="00B113D8">
        <w:rPr>
          <w:rFonts w:cs="宋体" w:hint="eastAsia"/>
          <w:color w:val="3F3F3F"/>
          <w:szCs w:val="32"/>
        </w:rPr>
        <w:t>-0.28</w:t>
      </w:r>
      <w:r w:rsidR="00B113D8">
        <w:rPr>
          <w:rFonts w:cs="宋体" w:hint="eastAsia"/>
          <w:color w:val="3F3F3F"/>
          <w:szCs w:val="32"/>
        </w:rPr>
        <w:t>个百分点）</w:t>
      </w:r>
      <w:r w:rsidR="00D17F8B">
        <w:rPr>
          <w:rFonts w:cs="宋体" w:hint="eastAsia"/>
          <w:color w:val="3F3F3F"/>
          <w:szCs w:val="32"/>
        </w:rPr>
        <w:t>，</w:t>
      </w:r>
      <w:r w:rsidR="00D17F8B" w:rsidRPr="00D17F8B">
        <w:rPr>
          <w:rFonts w:ascii="黑体" w:eastAsia="黑体" w:hAnsi="黑体" w:cs="宋体"/>
          <w:color w:val="3F3F3F"/>
          <w:szCs w:val="32"/>
        </w:rPr>
        <w:t>位居全市第</w:t>
      </w:r>
      <w:r w:rsidR="00B113D8">
        <w:rPr>
          <w:rFonts w:ascii="黑体" w:eastAsia="黑体" w:hAnsi="黑体" w:cs="宋体" w:hint="eastAsia"/>
          <w:color w:val="3F3F3F"/>
          <w:szCs w:val="32"/>
        </w:rPr>
        <w:t>三</w:t>
      </w:r>
      <w:r w:rsidR="00867F63">
        <w:rPr>
          <w:rFonts w:ascii="黑体" w:eastAsia="黑体" w:hAnsi="黑体" w:cs="宋体" w:hint="eastAsia"/>
          <w:color w:val="3F3F3F"/>
          <w:szCs w:val="32"/>
        </w:rPr>
        <w:t>（正向指标</w:t>
      </w:r>
      <w:r w:rsidR="00867F63">
        <w:rPr>
          <w:rFonts w:ascii="黑体" w:eastAsia="黑体" w:hAnsi="黑体" w:cs="宋体"/>
          <w:color w:val="3F3F3F"/>
          <w:szCs w:val="32"/>
        </w:rPr>
        <w:t>）</w:t>
      </w:r>
      <w:r w:rsidRPr="00D17F8B">
        <w:rPr>
          <w:rFonts w:ascii="黑体" w:eastAsia="黑体" w:hAnsi="黑体" w:cs="宋体" w:hint="eastAsia"/>
          <w:color w:val="3F3F3F"/>
          <w:szCs w:val="32"/>
        </w:rPr>
        <w:t>。</w:t>
      </w:r>
      <w:r w:rsidR="00D17F8B">
        <w:rPr>
          <w:rFonts w:cs="宋体" w:hint="eastAsia"/>
          <w:color w:val="3F3F3F"/>
          <w:szCs w:val="32"/>
        </w:rPr>
        <w:t>纠正</w:t>
      </w:r>
      <w:r w:rsidR="00D17F8B">
        <w:rPr>
          <w:rFonts w:cs="宋体"/>
          <w:color w:val="3F3F3F"/>
          <w:szCs w:val="32"/>
        </w:rPr>
        <w:t>漏捕、漏诉判处有期徒刑以上刑罚率</w:t>
      </w:r>
      <w:r w:rsidR="00D17F8B">
        <w:rPr>
          <w:rFonts w:cs="宋体" w:hint="eastAsia"/>
          <w:color w:val="3F3F3F"/>
          <w:szCs w:val="32"/>
        </w:rPr>
        <w:t>100</w:t>
      </w:r>
      <w:r w:rsidR="00D17F8B">
        <w:rPr>
          <w:rFonts w:cs="宋体"/>
          <w:color w:val="3F3F3F"/>
          <w:szCs w:val="32"/>
        </w:rPr>
        <w:t>%</w:t>
      </w:r>
      <w:r w:rsidR="00D17F8B">
        <w:rPr>
          <w:rFonts w:cs="宋体"/>
          <w:color w:val="3F3F3F"/>
          <w:szCs w:val="32"/>
        </w:rPr>
        <w:t>，</w:t>
      </w:r>
      <w:r w:rsidR="00D17F8B" w:rsidRPr="00D17F8B">
        <w:rPr>
          <w:rFonts w:ascii="黑体" w:eastAsia="黑体" w:hAnsi="黑体" w:cs="宋体"/>
          <w:color w:val="3F3F3F"/>
          <w:szCs w:val="32"/>
        </w:rPr>
        <w:t>位居全市第一</w:t>
      </w:r>
      <w:r w:rsidR="00867F63">
        <w:rPr>
          <w:rFonts w:ascii="黑体" w:eastAsia="黑体" w:hAnsi="黑体" w:cs="宋体" w:hint="eastAsia"/>
          <w:color w:val="3F3F3F"/>
          <w:szCs w:val="32"/>
        </w:rPr>
        <w:t>（正向指标</w:t>
      </w:r>
      <w:r w:rsidR="00867F63">
        <w:rPr>
          <w:rFonts w:ascii="黑体" w:eastAsia="黑体" w:hAnsi="黑体" w:cs="宋体"/>
          <w:color w:val="3F3F3F"/>
          <w:szCs w:val="32"/>
        </w:rPr>
        <w:t>）</w:t>
      </w:r>
      <w:r w:rsidR="00D17F8B" w:rsidRPr="00D17F8B">
        <w:rPr>
          <w:rFonts w:ascii="黑体" w:eastAsia="黑体" w:hAnsi="黑体" w:cs="宋体"/>
          <w:color w:val="3F3F3F"/>
          <w:szCs w:val="32"/>
        </w:rPr>
        <w:t>。</w:t>
      </w:r>
    </w:p>
    <w:p w:rsidR="00CD16D0" w:rsidRPr="0087087B" w:rsidRDefault="003B6983" w:rsidP="00340157">
      <w:pPr>
        <w:widowControl/>
        <w:shd w:val="clear" w:color="auto" w:fill="FFFFFF"/>
        <w:spacing w:line="480" w:lineRule="exact"/>
        <w:ind w:firstLineChars="200" w:firstLine="648"/>
        <w:rPr>
          <w:rFonts w:eastAsia="宋体" w:cs="宋体"/>
          <w:color w:val="3F3F3F"/>
          <w:kern w:val="0"/>
          <w:sz w:val="24"/>
        </w:rPr>
      </w:pPr>
      <w:r w:rsidRPr="003B6983">
        <w:rPr>
          <w:rFonts w:eastAsia="楷体_GB2312" w:cs="宋体" w:hint="eastAsia"/>
          <w:color w:val="000000"/>
          <w:szCs w:val="32"/>
        </w:rPr>
        <w:t>3.</w:t>
      </w:r>
      <w:r>
        <w:rPr>
          <w:rFonts w:eastAsia="楷体_GB2312" w:cs="宋体" w:hint="eastAsia"/>
          <w:color w:val="000000"/>
          <w:szCs w:val="32"/>
        </w:rPr>
        <w:t>审判</w:t>
      </w:r>
      <w:r>
        <w:rPr>
          <w:rFonts w:eastAsia="楷体_GB2312" w:cs="宋体"/>
          <w:color w:val="000000"/>
          <w:szCs w:val="32"/>
        </w:rPr>
        <w:t>活动</w:t>
      </w:r>
      <w:r>
        <w:rPr>
          <w:rFonts w:eastAsia="楷体_GB2312" w:cs="宋体" w:hint="eastAsia"/>
          <w:color w:val="000000"/>
          <w:szCs w:val="32"/>
        </w:rPr>
        <w:t>监督</w:t>
      </w:r>
      <w:r>
        <w:rPr>
          <w:rFonts w:eastAsia="楷体_GB2312" w:cs="宋体"/>
          <w:color w:val="000000"/>
          <w:szCs w:val="32"/>
        </w:rPr>
        <w:t>。</w:t>
      </w:r>
      <w:r w:rsidR="00B113D8">
        <w:rPr>
          <w:rFonts w:cs="宋体" w:hint="eastAsia"/>
          <w:color w:val="3F3F3F"/>
          <w:szCs w:val="32"/>
        </w:rPr>
        <w:t>提出</w:t>
      </w:r>
      <w:r w:rsidR="00D17F8B">
        <w:rPr>
          <w:rFonts w:cs="宋体" w:hint="eastAsia"/>
          <w:color w:val="3F3F3F"/>
          <w:szCs w:val="32"/>
        </w:rPr>
        <w:t>刑事</w:t>
      </w:r>
      <w:r w:rsidR="00D17F8B">
        <w:rPr>
          <w:rFonts w:cs="宋体"/>
          <w:color w:val="3F3F3F"/>
          <w:szCs w:val="32"/>
        </w:rPr>
        <w:t>抗诉案件</w:t>
      </w:r>
      <w:r w:rsidR="00B113D8">
        <w:rPr>
          <w:rFonts w:cs="宋体" w:hint="eastAsia"/>
          <w:color w:val="3F3F3F"/>
          <w:szCs w:val="32"/>
        </w:rPr>
        <w:t>2</w:t>
      </w:r>
      <w:r w:rsidR="00B113D8">
        <w:rPr>
          <w:rFonts w:cs="宋体" w:hint="eastAsia"/>
          <w:color w:val="3F3F3F"/>
          <w:szCs w:val="32"/>
        </w:rPr>
        <w:t>件</w:t>
      </w:r>
      <w:r w:rsidR="00D17F8B">
        <w:rPr>
          <w:rFonts w:cs="宋体" w:hint="eastAsia"/>
          <w:color w:val="3F3F3F"/>
          <w:szCs w:val="32"/>
        </w:rPr>
        <w:t>，</w:t>
      </w:r>
      <w:r w:rsidR="00B113D8">
        <w:rPr>
          <w:rFonts w:ascii="黑体" w:eastAsia="黑体" w:hAnsi="黑体" w:cs="宋体" w:hint="eastAsia"/>
          <w:color w:val="3F3F3F"/>
          <w:szCs w:val="32"/>
        </w:rPr>
        <w:t>刑事抗诉率</w:t>
      </w:r>
      <w:r w:rsidR="00B113D8" w:rsidRPr="00B113D8">
        <w:rPr>
          <w:rFonts w:cs="宋体" w:hint="eastAsia"/>
          <w:color w:val="3F3F3F"/>
          <w:szCs w:val="32"/>
        </w:rPr>
        <w:t>1.26%</w:t>
      </w:r>
      <w:r w:rsidR="00B113D8">
        <w:rPr>
          <w:rFonts w:ascii="黑体" w:eastAsia="黑体" w:hAnsi="黑体" w:cs="宋体" w:hint="eastAsia"/>
          <w:color w:val="3F3F3F"/>
          <w:szCs w:val="32"/>
        </w:rPr>
        <w:t>（</w:t>
      </w:r>
      <w:r w:rsidR="00B113D8" w:rsidRPr="00B113D8">
        <w:rPr>
          <w:rFonts w:cs="宋体" w:hint="eastAsia"/>
          <w:color w:val="3F3F3F"/>
          <w:szCs w:val="32"/>
        </w:rPr>
        <w:t>+0.81</w:t>
      </w:r>
      <w:r w:rsidR="00B113D8">
        <w:rPr>
          <w:rFonts w:ascii="黑体" w:eastAsia="黑体" w:hAnsi="黑体" w:cs="宋体" w:hint="eastAsia"/>
          <w:color w:val="3F3F3F"/>
          <w:szCs w:val="32"/>
        </w:rPr>
        <w:t>个百分点），从高到低列全市五（正向指标）</w:t>
      </w:r>
      <w:r w:rsidR="00D17F8B" w:rsidRPr="00D17F8B">
        <w:rPr>
          <w:rFonts w:ascii="黑体" w:eastAsia="黑体" w:hAnsi="黑体" w:cs="宋体"/>
          <w:color w:val="3F3F3F"/>
          <w:szCs w:val="32"/>
        </w:rPr>
        <w:t>。</w:t>
      </w:r>
      <w:r w:rsidR="00CD16D0" w:rsidRPr="0087087B">
        <w:rPr>
          <w:rFonts w:cs="宋体" w:hint="eastAsia"/>
          <w:color w:val="3F3F3F"/>
          <w:szCs w:val="32"/>
        </w:rPr>
        <w:t>针对刑事审判活动违法，提出书面纠正意见</w:t>
      </w:r>
      <w:r w:rsidR="00B113D8">
        <w:rPr>
          <w:rFonts w:cs="宋体" w:hint="eastAsia"/>
          <w:color w:val="3F3F3F"/>
          <w:szCs w:val="32"/>
        </w:rPr>
        <w:t>2</w:t>
      </w:r>
      <w:r w:rsidR="00CD16D0" w:rsidRPr="0087087B">
        <w:rPr>
          <w:rFonts w:cs="宋体" w:hint="eastAsia"/>
          <w:color w:val="3F3F3F"/>
          <w:szCs w:val="32"/>
        </w:rPr>
        <w:t>件次，占同期提起公诉案件数的</w:t>
      </w:r>
      <w:r w:rsidR="00B113D8">
        <w:rPr>
          <w:rFonts w:cs="宋体" w:hint="eastAsia"/>
          <w:color w:val="3F3F3F"/>
          <w:szCs w:val="32"/>
        </w:rPr>
        <w:t>0.81</w:t>
      </w:r>
      <w:r w:rsidR="00CD16D0" w:rsidRPr="0087087B">
        <w:rPr>
          <w:rFonts w:cs="宋体" w:hint="eastAsia"/>
          <w:color w:val="3F3F3F"/>
          <w:szCs w:val="32"/>
        </w:rPr>
        <w:t>%</w:t>
      </w:r>
      <w:r w:rsidR="00CD16D0" w:rsidRPr="0087087B">
        <w:rPr>
          <w:rFonts w:cs="宋体" w:hint="eastAsia"/>
          <w:color w:val="3F3F3F"/>
          <w:szCs w:val="32"/>
        </w:rPr>
        <w:t>，</w:t>
      </w:r>
      <w:r w:rsidR="00D17F8B" w:rsidRPr="00D17F8B">
        <w:rPr>
          <w:rFonts w:ascii="黑体" w:eastAsia="黑体" w:hAnsi="黑体" w:cs="宋体" w:hint="eastAsia"/>
          <w:color w:val="3F3F3F"/>
          <w:szCs w:val="32"/>
        </w:rPr>
        <w:t>位居</w:t>
      </w:r>
      <w:r w:rsidR="00D17F8B" w:rsidRPr="00D17F8B">
        <w:rPr>
          <w:rFonts w:ascii="黑体" w:eastAsia="黑体" w:hAnsi="黑体" w:cs="宋体"/>
          <w:color w:val="3F3F3F"/>
          <w:szCs w:val="32"/>
        </w:rPr>
        <w:t>全市第</w:t>
      </w:r>
      <w:r w:rsidR="00B113D8">
        <w:rPr>
          <w:rFonts w:ascii="黑体" w:eastAsia="黑体" w:hAnsi="黑体" w:cs="宋体" w:hint="eastAsia"/>
          <w:color w:val="3F3F3F"/>
          <w:szCs w:val="32"/>
        </w:rPr>
        <w:t>八</w:t>
      </w:r>
      <w:r w:rsidR="00867F63">
        <w:rPr>
          <w:rFonts w:ascii="黑体" w:eastAsia="黑体" w:hAnsi="黑体" w:cs="宋体" w:hint="eastAsia"/>
          <w:color w:val="3F3F3F"/>
          <w:szCs w:val="32"/>
        </w:rPr>
        <w:t>（正向指标</w:t>
      </w:r>
      <w:r w:rsidR="00867F63">
        <w:rPr>
          <w:rFonts w:ascii="黑体" w:eastAsia="黑体" w:hAnsi="黑体" w:cs="宋体"/>
          <w:color w:val="3F3F3F"/>
          <w:szCs w:val="32"/>
        </w:rPr>
        <w:t>）</w:t>
      </w:r>
      <w:r w:rsidR="00D17F8B" w:rsidRPr="00D17F8B">
        <w:rPr>
          <w:rFonts w:ascii="黑体" w:eastAsia="黑体" w:hAnsi="黑体" w:cs="宋体"/>
          <w:color w:val="3F3F3F"/>
          <w:szCs w:val="32"/>
        </w:rPr>
        <w:t>。</w:t>
      </w:r>
      <w:r w:rsidR="00CD16D0" w:rsidRPr="0087087B">
        <w:rPr>
          <w:rFonts w:cs="宋体" w:hint="eastAsia"/>
          <w:color w:val="3F3F3F"/>
          <w:szCs w:val="32"/>
        </w:rPr>
        <w:t>法院采纳后已纠正</w:t>
      </w:r>
      <w:r w:rsidR="00D17F8B">
        <w:rPr>
          <w:rFonts w:cs="宋体"/>
          <w:color w:val="3F3F3F"/>
          <w:szCs w:val="32"/>
        </w:rPr>
        <w:t>1</w:t>
      </w:r>
      <w:r w:rsidR="00D17F8B">
        <w:rPr>
          <w:rFonts w:cs="宋体" w:hint="eastAsia"/>
          <w:color w:val="3F3F3F"/>
          <w:szCs w:val="32"/>
        </w:rPr>
        <w:t>件次</w:t>
      </w:r>
      <w:r w:rsidR="00CD16D0" w:rsidRPr="0087087B">
        <w:rPr>
          <w:rFonts w:cs="宋体" w:hint="eastAsia"/>
          <w:color w:val="3F3F3F"/>
          <w:szCs w:val="32"/>
        </w:rPr>
        <w:t>。</w:t>
      </w:r>
    </w:p>
    <w:p w:rsidR="00CD16D0" w:rsidRPr="00340157" w:rsidRDefault="00CD16D0" w:rsidP="00B20CBF">
      <w:pPr>
        <w:widowControl/>
        <w:shd w:val="clear" w:color="auto" w:fill="FFFFFF"/>
        <w:spacing w:line="480" w:lineRule="exact"/>
        <w:ind w:firstLineChars="200" w:firstLine="650"/>
        <w:rPr>
          <w:rFonts w:eastAsia="宋体" w:cs="宋体"/>
          <w:b/>
          <w:color w:val="3F3F3F"/>
          <w:kern w:val="0"/>
          <w:sz w:val="24"/>
        </w:rPr>
      </w:pPr>
      <w:r w:rsidRPr="00340157">
        <w:rPr>
          <w:rFonts w:eastAsia="楷体_GB2312" w:cs="宋体" w:hint="eastAsia"/>
          <w:b/>
          <w:color w:val="3F3F3F"/>
          <w:szCs w:val="32"/>
        </w:rPr>
        <w:t>（</w:t>
      </w:r>
      <w:r w:rsidR="003B6983">
        <w:rPr>
          <w:rFonts w:eastAsia="楷体_GB2312" w:cs="宋体" w:hint="eastAsia"/>
          <w:b/>
          <w:color w:val="3F3F3F"/>
          <w:szCs w:val="32"/>
        </w:rPr>
        <w:t>七</w:t>
      </w:r>
      <w:r w:rsidRPr="00340157">
        <w:rPr>
          <w:rFonts w:eastAsia="楷体_GB2312" w:cs="宋体" w:hint="eastAsia"/>
          <w:b/>
          <w:color w:val="3F3F3F"/>
          <w:szCs w:val="32"/>
        </w:rPr>
        <w:t>）羁押必要性审查</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cs="宋体" w:hint="eastAsia"/>
          <w:color w:val="3F3F3F"/>
          <w:szCs w:val="32"/>
        </w:rPr>
        <w:t>对羁押必要性审查立案</w:t>
      </w:r>
      <w:r w:rsidR="00340157">
        <w:rPr>
          <w:rFonts w:cs="宋体"/>
          <w:color w:val="3F3F3F"/>
          <w:szCs w:val="32"/>
        </w:rPr>
        <w:t>6</w:t>
      </w:r>
      <w:r w:rsidRPr="0087087B">
        <w:rPr>
          <w:rFonts w:cs="宋体" w:hint="eastAsia"/>
          <w:color w:val="3F3F3F"/>
          <w:szCs w:val="32"/>
        </w:rPr>
        <w:t>人，同比下降</w:t>
      </w:r>
      <w:r w:rsidR="003E6A2A">
        <w:rPr>
          <w:rFonts w:cs="宋体" w:hint="eastAsia"/>
          <w:color w:val="3F3F3F"/>
          <w:szCs w:val="32"/>
        </w:rPr>
        <w:t>60</w:t>
      </w:r>
      <w:r w:rsidRPr="0087087B">
        <w:rPr>
          <w:rFonts w:cs="宋体" w:hint="eastAsia"/>
          <w:color w:val="3F3F3F"/>
          <w:szCs w:val="32"/>
        </w:rPr>
        <w:t>%</w:t>
      </w:r>
      <w:r w:rsidRPr="0087087B">
        <w:rPr>
          <w:rFonts w:cs="宋体" w:hint="eastAsia"/>
          <w:color w:val="3F3F3F"/>
          <w:szCs w:val="32"/>
        </w:rPr>
        <w:t>；提出变更或解除强制措施建议</w:t>
      </w:r>
      <w:r w:rsidR="00340157">
        <w:rPr>
          <w:rFonts w:cs="宋体"/>
          <w:color w:val="3F3F3F"/>
          <w:szCs w:val="32"/>
        </w:rPr>
        <w:t>3</w:t>
      </w:r>
      <w:r w:rsidR="003E6A2A">
        <w:rPr>
          <w:rFonts w:cs="宋体" w:hint="eastAsia"/>
          <w:color w:val="3F3F3F"/>
          <w:szCs w:val="32"/>
        </w:rPr>
        <w:t>人</w:t>
      </w:r>
      <w:r w:rsidR="00BD106B">
        <w:rPr>
          <w:rFonts w:cs="宋体" w:hint="eastAsia"/>
          <w:color w:val="3F3F3F"/>
          <w:szCs w:val="32"/>
        </w:rPr>
        <w:t>，均已采纳</w:t>
      </w:r>
      <w:r w:rsidRPr="0087087B">
        <w:rPr>
          <w:rFonts w:cs="宋体" w:hint="eastAsia"/>
          <w:color w:val="3F3F3F"/>
          <w:szCs w:val="32"/>
        </w:rPr>
        <w:t>。</w:t>
      </w:r>
      <w:r w:rsidR="00BD106B">
        <w:rPr>
          <w:rFonts w:cs="宋体" w:hint="eastAsia"/>
          <w:color w:val="3F3F3F"/>
          <w:szCs w:val="32"/>
        </w:rPr>
        <w:t>根据</w:t>
      </w:r>
      <w:r w:rsidR="00BD106B">
        <w:rPr>
          <w:rFonts w:cs="宋体"/>
          <w:color w:val="3F3F3F"/>
          <w:szCs w:val="32"/>
        </w:rPr>
        <w:t>高检院</w:t>
      </w:r>
      <w:r w:rsidR="00BD106B">
        <w:rPr>
          <w:rFonts w:cs="宋体" w:hint="eastAsia"/>
          <w:color w:val="3F3F3F"/>
          <w:szCs w:val="32"/>
        </w:rPr>
        <w:t>案件</w:t>
      </w:r>
      <w:r w:rsidR="00BD106B">
        <w:rPr>
          <w:rFonts w:cs="宋体"/>
          <w:color w:val="3F3F3F"/>
          <w:szCs w:val="32"/>
        </w:rPr>
        <w:t>质量评价指标</w:t>
      </w:r>
      <w:r w:rsidR="00BD106B">
        <w:rPr>
          <w:rFonts w:cs="宋体" w:hint="eastAsia"/>
          <w:color w:val="3F3F3F"/>
          <w:szCs w:val="32"/>
        </w:rPr>
        <w:t>，羁押必要性</w:t>
      </w:r>
      <w:r w:rsidR="00BD106B">
        <w:rPr>
          <w:rFonts w:cs="宋体"/>
          <w:color w:val="3F3F3F"/>
          <w:szCs w:val="32"/>
        </w:rPr>
        <w:t>审查</w:t>
      </w:r>
      <w:r w:rsidR="00BD106B">
        <w:rPr>
          <w:rFonts w:cs="宋体" w:hint="eastAsia"/>
          <w:color w:val="3F3F3F"/>
          <w:szCs w:val="32"/>
        </w:rPr>
        <w:t>提出</w:t>
      </w:r>
      <w:r w:rsidR="00BD106B">
        <w:rPr>
          <w:rFonts w:cs="宋体"/>
          <w:color w:val="3F3F3F"/>
          <w:szCs w:val="32"/>
        </w:rPr>
        <w:t>建议采纳率</w:t>
      </w:r>
      <w:r w:rsidR="003E6A2A">
        <w:rPr>
          <w:rFonts w:cs="宋体" w:hint="eastAsia"/>
          <w:color w:val="3F3F3F"/>
          <w:szCs w:val="32"/>
        </w:rPr>
        <w:t>3.85</w:t>
      </w:r>
      <w:r w:rsidR="003E6A2A">
        <w:rPr>
          <w:rFonts w:cs="宋体"/>
          <w:color w:val="3F3F3F"/>
          <w:szCs w:val="32"/>
        </w:rPr>
        <w:t>%</w:t>
      </w:r>
      <w:r w:rsidR="003E6A2A">
        <w:rPr>
          <w:rFonts w:cs="宋体" w:hint="eastAsia"/>
          <w:color w:val="3F3F3F"/>
          <w:szCs w:val="32"/>
        </w:rPr>
        <w:t>（</w:t>
      </w:r>
      <w:r w:rsidR="003E6A2A">
        <w:rPr>
          <w:rFonts w:cs="宋体" w:hint="eastAsia"/>
          <w:color w:val="3F3F3F"/>
          <w:szCs w:val="32"/>
        </w:rPr>
        <w:t>-3.33</w:t>
      </w:r>
      <w:r w:rsidR="003E6A2A">
        <w:rPr>
          <w:rFonts w:cs="宋体" w:hint="eastAsia"/>
          <w:color w:val="3F3F3F"/>
          <w:szCs w:val="32"/>
        </w:rPr>
        <w:t>个百分点）</w:t>
      </w:r>
      <w:r w:rsidR="00BD106B">
        <w:rPr>
          <w:rFonts w:cs="宋体"/>
          <w:color w:val="3F3F3F"/>
          <w:szCs w:val="32"/>
        </w:rPr>
        <w:t>，</w:t>
      </w:r>
      <w:r w:rsidR="00BD106B" w:rsidRPr="00BD106B">
        <w:rPr>
          <w:rFonts w:ascii="黑体" w:eastAsia="黑体" w:hAnsi="黑体" w:cs="宋体"/>
          <w:color w:val="3F3F3F"/>
          <w:szCs w:val="32"/>
        </w:rPr>
        <w:t>位居全市</w:t>
      </w:r>
      <w:r w:rsidR="00BD106B" w:rsidRPr="00BD106B">
        <w:rPr>
          <w:rFonts w:ascii="黑体" w:eastAsia="黑体" w:hAnsi="黑体" w:cs="宋体" w:hint="eastAsia"/>
          <w:color w:val="3F3F3F"/>
          <w:szCs w:val="32"/>
        </w:rPr>
        <w:t>第二</w:t>
      </w:r>
      <w:r w:rsidR="00867F63">
        <w:rPr>
          <w:rFonts w:ascii="黑体" w:eastAsia="黑体" w:hAnsi="黑体" w:cs="宋体" w:hint="eastAsia"/>
          <w:color w:val="3F3F3F"/>
          <w:szCs w:val="32"/>
        </w:rPr>
        <w:t>（正向指标</w:t>
      </w:r>
      <w:r w:rsidR="00867F63">
        <w:rPr>
          <w:rFonts w:ascii="黑体" w:eastAsia="黑体" w:hAnsi="黑体" w:cs="宋体"/>
          <w:color w:val="3F3F3F"/>
          <w:szCs w:val="32"/>
        </w:rPr>
        <w:t>）</w:t>
      </w:r>
      <w:r w:rsidR="00BD106B" w:rsidRPr="00BD106B">
        <w:rPr>
          <w:rFonts w:ascii="黑体" w:eastAsia="黑体" w:hAnsi="黑体" w:cs="宋体"/>
          <w:color w:val="3F3F3F"/>
          <w:szCs w:val="32"/>
        </w:rPr>
        <w:t>。</w:t>
      </w:r>
    </w:p>
    <w:p w:rsidR="00CD16D0" w:rsidRPr="003B6983" w:rsidRDefault="00CD16D0" w:rsidP="00CD16D0">
      <w:pPr>
        <w:widowControl/>
        <w:shd w:val="clear" w:color="auto" w:fill="FFFFFF"/>
        <w:spacing w:line="480" w:lineRule="exact"/>
        <w:ind w:firstLine="648"/>
        <w:rPr>
          <w:rFonts w:eastAsia="宋体" w:cs="宋体"/>
          <w:b/>
          <w:color w:val="3F3F3F"/>
          <w:kern w:val="0"/>
          <w:sz w:val="24"/>
        </w:rPr>
      </w:pPr>
      <w:r w:rsidRPr="003B6983">
        <w:rPr>
          <w:rFonts w:eastAsia="楷体_GB2312" w:cs="宋体" w:hint="eastAsia"/>
          <w:b/>
          <w:color w:val="3F3F3F"/>
          <w:szCs w:val="32"/>
        </w:rPr>
        <w:t>（</w:t>
      </w:r>
      <w:r w:rsidR="003B6983">
        <w:rPr>
          <w:rFonts w:eastAsia="楷体_GB2312" w:cs="宋体" w:hint="eastAsia"/>
          <w:b/>
          <w:color w:val="3F3F3F"/>
          <w:szCs w:val="32"/>
        </w:rPr>
        <w:t>八</w:t>
      </w:r>
      <w:r w:rsidRPr="003B6983">
        <w:rPr>
          <w:rFonts w:eastAsia="楷体_GB2312" w:cs="宋体" w:hint="eastAsia"/>
          <w:b/>
          <w:color w:val="3F3F3F"/>
          <w:szCs w:val="32"/>
        </w:rPr>
        <w:t>）刑事执行监督</w:t>
      </w:r>
    </w:p>
    <w:p w:rsidR="008516AB" w:rsidRDefault="00CD16D0" w:rsidP="009B5DC8">
      <w:pPr>
        <w:widowControl/>
        <w:shd w:val="clear" w:color="auto" w:fill="FFFFFF"/>
        <w:spacing w:line="480" w:lineRule="exact"/>
        <w:ind w:firstLineChars="200" w:firstLine="648"/>
        <w:rPr>
          <w:rFonts w:ascii="黑体" w:eastAsia="黑体" w:hAnsi="黑体" w:cs="宋体"/>
          <w:color w:val="000000"/>
          <w:szCs w:val="32"/>
        </w:rPr>
      </w:pPr>
      <w:r w:rsidRPr="0087087B">
        <w:rPr>
          <w:rFonts w:cs="宋体" w:hint="eastAsia"/>
          <w:color w:val="000000"/>
          <w:szCs w:val="32"/>
        </w:rPr>
        <w:t>发现监外执行不当</w:t>
      </w:r>
      <w:r w:rsidR="00285AE0">
        <w:rPr>
          <w:rFonts w:cs="宋体" w:hint="eastAsia"/>
          <w:color w:val="000000"/>
          <w:szCs w:val="32"/>
        </w:rPr>
        <w:t>6</w:t>
      </w:r>
      <w:r w:rsidRPr="0087087B">
        <w:rPr>
          <w:rFonts w:cs="宋体" w:hint="eastAsia"/>
          <w:color w:val="000000"/>
          <w:szCs w:val="32"/>
        </w:rPr>
        <w:t>人，提出书面纠正</w:t>
      </w:r>
      <w:r w:rsidR="00285AE0">
        <w:rPr>
          <w:rFonts w:cs="宋体" w:hint="eastAsia"/>
          <w:color w:val="000000"/>
          <w:szCs w:val="32"/>
        </w:rPr>
        <w:t>6</w:t>
      </w:r>
      <w:r w:rsidR="002449AA">
        <w:rPr>
          <w:rFonts w:cs="宋体" w:hint="eastAsia"/>
          <w:color w:val="000000"/>
          <w:szCs w:val="32"/>
        </w:rPr>
        <w:t>人；羁押期限</w:t>
      </w:r>
      <w:r w:rsidR="002449AA">
        <w:rPr>
          <w:rFonts w:cs="宋体"/>
          <w:color w:val="000000"/>
          <w:szCs w:val="32"/>
        </w:rPr>
        <w:t>审查案件</w:t>
      </w:r>
      <w:r w:rsidR="002449AA">
        <w:rPr>
          <w:rFonts w:cs="宋体" w:hint="eastAsia"/>
          <w:color w:val="000000"/>
          <w:szCs w:val="32"/>
        </w:rPr>
        <w:t>1</w:t>
      </w:r>
      <w:r w:rsidR="002449AA">
        <w:rPr>
          <w:rFonts w:cs="宋体" w:hint="eastAsia"/>
          <w:color w:val="000000"/>
          <w:szCs w:val="32"/>
        </w:rPr>
        <w:t>人</w:t>
      </w:r>
      <w:r w:rsidR="002449AA">
        <w:rPr>
          <w:rFonts w:cs="宋体"/>
          <w:color w:val="000000"/>
          <w:szCs w:val="32"/>
        </w:rPr>
        <w:t>，提出超期羁押纠正</w:t>
      </w:r>
      <w:r w:rsidR="002449AA">
        <w:rPr>
          <w:rFonts w:cs="宋体" w:hint="eastAsia"/>
          <w:color w:val="000000"/>
          <w:szCs w:val="32"/>
        </w:rPr>
        <w:t>1</w:t>
      </w:r>
      <w:r w:rsidR="002449AA">
        <w:rPr>
          <w:rFonts w:cs="宋体" w:hint="eastAsia"/>
          <w:color w:val="000000"/>
          <w:szCs w:val="32"/>
        </w:rPr>
        <w:t>人，</w:t>
      </w:r>
      <w:r w:rsidR="002449AA">
        <w:rPr>
          <w:rFonts w:cs="宋体"/>
          <w:color w:val="000000"/>
          <w:szCs w:val="32"/>
        </w:rPr>
        <w:t>均已纠正，同比净增。</w:t>
      </w:r>
      <w:r w:rsidR="002449AA">
        <w:rPr>
          <w:rFonts w:cs="宋体" w:hint="eastAsia"/>
          <w:color w:val="000000"/>
          <w:szCs w:val="32"/>
        </w:rPr>
        <w:t>办理</w:t>
      </w:r>
      <w:r w:rsidR="002449AA">
        <w:rPr>
          <w:rFonts w:cs="宋体"/>
          <w:color w:val="000000"/>
          <w:szCs w:val="32"/>
        </w:rPr>
        <w:lastRenderedPageBreak/>
        <w:t>控告</w:t>
      </w:r>
      <w:r w:rsidR="002449AA">
        <w:rPr>
          <w:rFonts w:cs="宋体" w:hint="eastAsia"/>
          <w:color w:val="000000"/>
          <w:szCs w:val="32"/>
        </w:rPr>
        <w:t>举报</w:t>
      </w:r>
      <w:r w:rsidR="002449AA">
        <w:rPr>
          <w:rFonts w:cs="宋体"/>
          <w:color w:val="000000"/>
          <w:szCs w:val="32"/>
        </w:rPr>
        <w:t>和申诉</w:t>
      </w:r>
      <w:r w:rsidR="002449AA">
        <w:rPr>
          <w:rFonts w:cs="宋体" w:hint="eastAsia"/>
          <w:color w:val="000000"/>
          <w:szCs w:val="32"/>
        </w:rPr>
        <w:t>案件</w:t>
      </w:r>
      <w:r w:rsidR="00285AE0">
        <w:rPr>
          <w:rFonts w:cs="宋体" w:hint="eastAsia"/>
          <w:color w:val="000000"/>
          <w:szCs w:val="32"/>
        </w:rPr>
        <w:t>3</w:t>
      </w:r>
      <w:r w:rsidR="00285AE0">
        <w:rPr>
          <w:rFonts w:cs="宋体" w:hint="eastAsia"/>
          <w:color w:val="000000"/>
          <w:szCs w:val="32"/>
        </w:rPr>
        <w:t>人，</w:t>
      </w:r>
      <w:r w:rsidR="002449AA">
        <w:rPr>
          <w:rFonts w:cs="宋体"/>
          <w:color w:val="000000"/>
          <w:szCs w:val="32"/>
        </w:rPr>
        <w:t>息诉</w:t>
      </w:r>
      <w:r w:rsidR="00285AE0">
        <w:rPr>
          <w:rFonts w:cs="宋体" w:hint="eastAsia"/>
          <w:color w:val="000000"/>
          <w:szCs w:val="32"/>
        </w:rPr>
        <w:t>2</w:t>
      </w:r>
      <w:r w:rsidR="002449AA">
        <w:rPr>
          <w:rFonts w:cs="宋体" w:hint="eastAsia"/>
          <w:color w:val="000000"/>
          <w:szCs w:val="32"/>
        </w:rPr>
        <w:t>人。</w:t>
      </w:r>
      <w:r w:rsidRPr="0087087B">
        <w:rPr>
          <w:rFonts w:cs="宋体" w:hint="eastAsia"/>
          <w:color w:val="000000"/>
          <w:szCs w:val="32"/>
        </w:rPr>
        <w:t>财产刑执行核查</w:t>
      </w:r>
      <w:r w:rsidR="00285AE0">
        <w:rPr>
          <w:rFonts w:cs="宋体" w:hint="eastAsia"/>
          <w:color w:val="000000"/>
          <w:szCs w:val="32"/>
        </w:rPr>
        <w:t>113</w:t>
      </w:r>
      <w:r w:rsidRPr="0087087B">
        <w:rPr>
          <w:rFonts w:cs="宋体" w:hint="eastAsia"/>
          <w:color w:val="000000"/>
          <w:szCs w:val="32"/>
        </w:rPr>
        <w:t>人，同比下降</w:t>
      </w:r>
      <w:r w:rsidR="00285AE0">
        <w:rPr>
          <w:rFonts w:cs="宋体" w:hint="eastAsia"/>
          <w:color w:val="000000"/>
          <w:szCs w:val="32"/>
        </w:rPr>
        <w:t>29.81</w:t>
      </w:r>
      <w:r w:rsidRPr="0087087B">
        <w:rPr>
          <w:rFonts w:cs="宋体" w:hint="eastAsia"/>
          <w:color w:val="000000"/>
          <w:szCs w:val="32"/>
        </w:rPr>
        <w:t>%</w:t>
      </w:r>
      <w:r w:rsidRPr="0087087B">
        <w:rPr>
          <w:rFonts w:cs="宋体" w:hint="eastAsia"/>
          <w:color w:val="000000"/>
          <w:szCs w:val="32"/>
        </w:rPr>
        <w:t>，提出书面纠正意见</w:t>
      </w:r>
      <w:r w:rsidR="00285AE0">
        <w:rPr>
          <w:rFonts w:cs="宋体" w:hint="eastAsia"/>
          <w:color w:val="3F3F3F"/>
          <w:szCs w:val="32"/>
        </w:rPr>
        <w:t>17</w:t>
      </w:r>
      <w:r w:rsidRPr="0087087B">
        <w:rPr>
          <w:rFonts w:cs="宋体" w:hint="eastAsia"/>
          <w:color w:val="3F3F3F"/>
          <w:szCs w:val="32"/>
        </w:rPr>
        <w:t>件</w:t>
      </w:r>
      <w:r w:rsidRPr="0087087B">
        <w:rPr>
          <w:rFonts w:cs="宋体" w:hint="eastAsia"/>
          <w:color w:val="000000"/>
          <w:szCs w:val="32"/>
        </w:rPr>
        <w:t>，同期已纠正</w:t>
      </w:r>
      <w:r w:rsidR="002449AA">
        <w:rPr>
          <w:rFonts w:cs="宋体"/>
          <w:color w:val="000000"/>
          <w:szCs w:val="32"/>
        </w:rPr>
        <w:t>1</w:t>
      </w:r>
      <w:r w:rsidR="00285AE0">
        <w:rPr>
          <w:rFonts w:cs="宋体" w:hint="eastAsia"/>
          <w:color w:val="000000"/>
          <w:szCs w:val="32"/>
        </w:rPr>
        <w:t>7</w:t>
      </w:r>
      <w:r w:rsidRPr="0087087B">
        <w:rPr>
          <w:rFonts w:cs="宋体" w:hint="eastAsia"/>
          <w:color w:val="000000"/>
          <w:szCs w:val="32"/>
        </w:rPr>
        <w:t>件，同比</w:t>
      </w:r>
      <w:r w:rsidR="002449AA">
        <w:rPr>
          <w:rFonts w:cs="宋体" w:hint="eastAsia"/>
          <w:color w:val="000000"/>
          <w:szCs w:val="32"/>
        </w:rPr>
        <w:t>上升</w:t>
      </w:r>
      <w:r w:rsidR="00285AE0">
        <w:rPr>
          <w:rFonts w:cs="宋体" w:hint="eastAsia"/>
          <w:color w:val="000000"/>
          <w:szCs w:val="32"/>
        </w:rPr>
        <w:t>183.33</w:t>
      </w:r>
      <w:r w:rsidRPr="0087087B">
        <w:rPr>
          <w:rFonts w:cs="宋体" w:hint="eastAsia"/>
          <w:color w:val="000000"/>
          <w:szCs w:val="32"/>
        </w:rPr>
        <w:t>%</w:t>
      </w:r>
      <w:r w:rsidRPr="0087087B">
        <w:rPr>
          <w:rFonts w:cs="宋体" w:hint="eastAsia"/>
          <w:color w:val="000000"/>
          <w:szCs w:val="32"/>
        </w:rPr>
        <w:t>。</w:t>
      </w:r>
      <w:r w:rsidR="008516AB">
        <w:rPr>
          <w:rFonts w:cs="宋体" w:hint="eastAsia"/>
          <w:color w:val="000000"/>
          <w:szCs w:val="32"/>
        </w:rPr>
        <w:t>刑罚执行</w:t>
      </w:r>
      <w:r w:rsidR="008516AB">
        <w:rPr>
          <w:rFonts w:cs="宋体"/>
          <w:color w:val="000000"/>
          <w:szCs w:val="32"/>
        </w:rPr>
        <w:t>书面检察建议、纠正违法等监督意见采纳率</w:t>
      </w:r>
      <w:r w:rsidR="008516AB">
        <w:rPr>
          <w:rFonts w:cs="宋体" w:hint="eastAsia"/>
          <w:color w:val="000000"/>
          <w:szCs w:val="32"/>
        </w:rPr>
        <w:t>2</w:t>
      </w:r>
      <w:r w:rsidR="00285AE0">
        <w:rPr>
          <w:rFonts w:cs="宋体" w:hint="eastAsia"/>
          <w:color w:val="000000"/>
          <w:szCs w:val="32"/>
        </w:rPr>
        <w:t>66.67</w:t>
      </w:r>
      <w:r w:rsidR="008516AB">
        <w:rPr>
          <w:rFonts w:cs="宋体"/>
          <w:color w:val="000000"/>
          <w:szCs w:val="32"/>
        </w:rPr>
        <w:t>%</w:t>
      </w:r>
      <w:r w:rsidR="008516AB" w:rsidRPr="0087087B">
        <w:rPr>
          <w:rFonts w:cs="宋体" w:hint="eastAsia"/>
          <w:color w:val="000000"/>
          <w:szCs w:val="32"/>
        </w:rPr>
        <w:t>（含上期提出本期</w:t>
      </w:r>
      <w:r w:rsidR="008516AB">
        <w:rPr>
          <w:rFonts w:cs="宋体" w:hint="eastAsia"/>
          <w:color w:val="000000"/>
          <w:szCs w:val="32"/>
        </w:rPr>
        <w:t>采纳</w:t>
      </w:r>
      <w:r w:rsidR="008516AB" w:rsidRPr="0087087B">
        <w:rPr>
          <w:rFonts w:cs="宋体" w:hint="eastAsia"/>
          <w:color w:val="000000"/>
          <w:szCs w:val="32"/>
        </w:rPr>
        <w:t>）</w:t>
      </w:r>
      <w:r w:rsidR="008516AB">
        <w:rPr>
          <w:rFonts w:cs="宋体"/>
          <w:color w:val="000000"/>
          <w:szCs w:val="32"/>
        </w:rPr>
        <w:t>，</w:t>
      </w:r>
      <w:r w:rsidR="008516AB">
        <w:rPr>
          <w:rFonts w:cs="宋体" w:hint="eastAsia"/>
          <w:color w:val="000000"/>
          <w:szCs w:val="32"/>
        </w:rPr>
        <w:t>刑事</w:t>
      </w:r>
      <w:r w:rsidR="008516AB">
        <w:rPr>
          <w:rFonts w:cs="宋体"/>
          <w:color w:val="000000"/>
          <w:szCs w:val="32"/>
        </w:rPr>
        <w:t>强制措施执行书面检察建议、</w:t>
      </w:r>
      <w:r w:rsidR="008516AB">
        <w:rPr>
          <w:rFonts w:cs="宋体" w:hint="eastAsia"/>
          <w:color w:val="000000"/>
          <w:szCs w:val="32"/>
        </w:rPr>
        <w:t>纠正</w:t>
      </w:r>
      <w:r w:rsidR="008516AB">
        <w:rPr>
          <w:rFonts w:cs="宋体"/>
          <w:color w:val="000000"/>
          <w:szCs w:val="32"/>
        </w:rPr>
        <w:t>违法等监督意见采纳率</w:t>
      </w:r>
      <w:r w:rsidR="008516AB">
        <w:rPr>
          <w:rFonts w:cs="宋体" w:hint="eastAsia"/>
          <w:color w:val="000000"/>
          <w:szCs w:val="32"/>
        </w:rPr>
        <w:t>100</w:t>
      </w:r>
      <w:r w:rsidR="008516AB">
        <w:rPr>
          <w:rFonts w:cs="宋体"/>
          <w:color w:val="000000"/>
          <w:szCs w:val="32"/>
        </w:rPr>
        <w:t>%</w:t>
      </w:r>
      <w:r w:rsidR="008516AB">
        <w:rPr>
          <w:rFonts w:cs="宋体"/>
          <w:color w:val="000000"/>
          <w:szCs w:val="32"/>
        </w:rPr>
        <w:t>，</w:t>
      </w:r>
      <w:r w:rsidR="008516AB" w:rsidRPr="008516AB">
        <w:rPr>
          <w:rFonts w:ascii="黑体" w:eastAsia="黑体" w:hAnsi="黑体" w:cs="宋体"/>
          <w:color w:val="000000"/>
          <w:szCs w:val="32"/>
        </w:rPr>
        <w:t>均</w:t>
      </w:r>
      <w:r w:rsidR="008516AB" w:rsidRPr="008516AB">
        <w:rPr>
          <w:rFonts w:ascii="黑体" w:eastAsia="黑体" w:hAnsi="黑体" w:cs="宋体" w:hint="eastAsia"/>
          <w:color w:val="000000"/>
          <w:szCs w:val="32"/>
        </w:rPr>
        <w:t>位居</w:t>
      </w:r>
      <w:r w:rsidR="008516AB" w:rsidRPr="008516AB">
        <w:rPr>
          <w:rFonts w:ascii="黑体" w:eastAsia="黑体" w:hAnsi="黑体" w:cs="宋体"/>
          <w:color w:val="000000"/>
          <w:szCs w:val="32"/>
        </w:rPr>
        <w:t>全市第一</w:t>
      </w:r>
      <w:r w:rsidR="00867F63">
        <w:rPr>
          <w:rFonts w:ascii="黑体" w:eastAsia="黑体" w:hAnsi="黑体" w:cs="宋体" w:hint="eastAsia"/>
          <w:color w:val="3F3F3F"/>
          <w:szCs w:val="32"/>
        </w:rPr>
        <w:t>（正向指标</w:t>
      </w:r>
      <w:r w:rsidR="00867F63">
        <w:rPr>
          <w:rFonts w:ascii="黑体" w:eastAsia="黑体" w:hAnsi="黑体" w:cs="宋体"/>
          <w:color w:val="3F3F3F"/>
          <w:szCs w:val="32"/>
        </w:rPr>
        <w:t>）</w:t>
      </w:r>
      <w:r w:rsidR="008516AB" w:rsidRPr="008516AB">
        <w:rPr>
          <w:rFonts w:ascii="黑体" w:eastAsia="黑体" w:hAnsi="黑体" w:cs="宋体"/>
          <w:color w:val="000000"/>
          <w:szCs w:val="32"/>
        </w:rPr>
        <w:t>。</w:t>
      </w:r>
    </w:p>
    <w:p w:rsidR="00482E86" w:rsidRDefault="00482E86" w:rsidP="00B20CBF">
      <w:pPr>
        <w:widowControl/>
        <w:shd w:val="clear" w:color="auto" w:fill="FFFFFF"/>
        <w:spacing w:line="480" w:lineRule="exact"/>
        <w:ind w:firstLineChars="200" w:firstLine="650"/>
        <w:rPr>
          <w:rFonts w:eastAsia="楷体_GB2312" w:cs="宋体"/>
          <w:b/>
          <w:color w:val="3F3F3F"/>
          <w:szCs w:val="32"/>
        </w:rPr>
      </w:pPr>
      <w:r w:rsidRPr="00482E86">
        <w:rPr>
          <w:rFonts w:eastAsia="楷体_GB2312" w:cs="宋体" w:hint="eastAsia"/>
          <w:b/>
          <w:color w:val="3F3F3F"/>
          <w:szCs w:val="32"/>
        </w:rPr>
        <w:t>（九</w:t>
      </w:r>
      <w:r w:rsidRPr="00482E86">
        <w:rPr>
          <w:rFonts w:eastAsia="楷体_GB2312" w:cs="宋体"/>
          <w:b/>
          <w:color w:val="3F3F3F"/>
          <w:szCs w:val="32"/>
        </w:rPr>
        <w:t>）未成年人</w:t>
      </w:r>
      <w:r w:rsidRPr="00482E86">
        <w:rPr>
          <w:rFonts w:eastAsia="楷体_GB2312" w:cs="宋体" w:hint="eastAsia"/>
          <w:b/>
          <w:color w:val="3F3F3F"/>
          <w:szCs w:val="32"/>
        </w:rPr>
        <w:t>检察</w:t>
      </w:r>
    </w:p>
    <w:p w:rsidR="00482E86" w:rsidRPr="0087087B" w:rsidRDefault="00482E86" w:rsidP="00482E86">
      <w:pPr>
        <w:widowControl/>
        <w:shd w:val="clear" w:color="auto" w:fill="FFFFFF"/>
        <w:spacing w:line="480" w:lineRule="exact"/>
        <w:ind w:firstLineChars="200" w:firstLine="648"/>
        <w:rPr>
          <w:rFonts w:eastAsia="宋体" w:cs="宋体"/>
          <w:color w:val="3F3F3F"/>
          <w:kern w:val="0"/>
          <w:sz w:val="24"/>
        </w:rPr>
      </w:pPr>
      <w:r>
        <w:rPr>
          <w:rFonts w:eastAsia="楷体_GB2312" w:cs="宋体"/>
          <w:color w:val="000000"/>
          <w:szCs w:val="32"/>
        </w:rPr>
        <w:t>1</w:t>
      </w:r>
      <w:r w:rsidRPr="0087087B">
        <w:rPr>
          <w:rFonts w:eastAsia="楷体_GB2312" w:cs="宋体" w:hint="eastAsia"/>
          <w:color w:val="000000"/>
          <w:szCs w:val="32"/>
        </w:rPr>
        <w:t>.</w:t>
      </w:r>
      <w:r w:rsidRPr="0087087B">
        <w:rPr>
          <w:rFonts w:eastAsia="楷体_GB2312" w:cs="宋体" w:hint="eastAsia"/>
          <w:color w:val="000000"/>
          <w:szCs w:val="32"/>
        </w:rPr>
        <w:t>社会调查。</w:t>
      </w:r>
      <w:r w:rsidRPr="0087087B">
        <w:rPr>
          <w:rFonts w:cs="宋体" w:hint="eastAsia"/>
          <w:color w:val="000000"/>
          <w:szCs w:val="32"/>
        </w:rPr>
        <w:t>对办理的未成年人犯罪案件，</w:t>
      </w:r>
      <w:r w:rsidR="00CA7F27">
        <w:rPr>
          <w:rFonts w:cs="宋体" w:hint="eastAsia"/>
          <w:color w:val="000000"/>
          <w:szCs w:val="32"/>
        </w:rPr>
        <w:t>开展</w:t>
      </w:r>
      <w:r w:rsidR="00CA7F27">
        <w:rPr>
          <w:rFonts w:cs="宋体"/>
          <w:color w:val="000000"/>
          <w:szCs w:val="32"/>
        </w:rPr>
        <w:t>社会调查</w:t>
      </w:r>
      <w:r w:rsidR="00D50195">
        <w:rPr>
          <w:rFonts w:cs="宋体" w:hint="eastAsia"/>
          <w:color w:val="000000"/>
          <w:szCs w:val="32"/>
        </w:rPr>
        <w:t>11</w:t>
      </w:r>
      <w:r w:rsidR="00CA7F27">
        <w:rPr>
          <w:rFonts w:cs="宋体" w:hint="eastAsia"/>
          <w:color w:val="000000"/>
          <w:szCs w:val="32"/>
        </w:rPr>
        <w:t>人次</w:t>
      </w:r>
      <w:r w:rsidR="00CA7F27">
        <w:rPr>
          <w:rFonts w:cs="宋体"/>
          <w:color w:val="000000"/>
          <w:szCs w:val="32"/>
        </w:rPr>
        <w:t>，</w:t>
      </w:r>
      <w:r w:rsidR="00CA7F27">
        <w:rPr>
          <w:rFonts w:cs="宋体" w:hint="eastAsia"/>
          <w:color w:val="000000"/>
          <w:szCs w:val="32"/>
        </w:rPr>
        <w:t>社会调查</w:t>
      </w:r>
      <w:r w:rsidR="00CA7F27">
        <w:rPr>
          <w:rFonts w:cs="宋体"/>
          <w:color w:val="000000"/>
          <w:szCs w:val="32"/>
        </w:rPr>
        <w:t>适用率</w:t>
      </w:r>
      <w:r w:rsidR="00D50195">
        <w:rPr>
          <w:rFonts w:cs="宋体" w:hint="eastAsia"/>
          <w:color w:val="000000"/>
          <w:szCs w:val="32"/>
        </w:rPr>
        <w:t>116.67</w:t>
      </w:r>
      <w:r w:rsidR="00CA7F27">
        <w:rPr>
          <w:rFonts w:cs="宋体"/>
          <w:color w:val="000000"/>
          <w:szCs w:val="32"/>
        </w:rPr>
        <w:t>%</w:t>
      </w:r>
      <w:r w:rsidR="00CA7F27">
        <w:rPr>
          <w:rFonts w:cs="宋体"/>
          <w:color w:val="000000"/>
          <w:szCs w:val="32"/>
        </w:rPr>
        <w:t>，</w:t>
      </w:r>
      <w:r w:rsidR="00CA7F27" w:rsidRPr="00CA7F27">
        <w:rPr>
          <w:rFonts w:ascii="黑体" w:eastAsia="黑体" w:hAnsi="黑体" w:cs="宋体"/>
          <w:color w:val="000000"/>
          <w:szCs w:val="32"/>
        </w:rPr>
        <w:t>位居全市第</w:t>
      </w:r>
      <w:r w:rsidR="00D50195">
        <w:rPr>
          <w:rFonts w:ascii="黑体" w:eastAsia="黑体" w:hAnsi="黑体" w:cs="宋体" w:hint="eastAsia"/>
          <w:color w:val="000000"/>
          <w:szCs w:val="32"/>
        </w:rPr>
        <w:t>一</w:t>
      </w:r>
      <w:r w:rsidR="00867F63">
        <w:rPr>
          <w:rFonts w:ascii="黑体" w:eastAsia="黑体" w:hAnsi="黑体" w:cs="宋体" w:hint="eastAsia"/>
          <w:color w:val="3F3F3F"/>
          <w:szCs w:val="32"/>
        </w:rPr>
        <w:t>（正向指标</w:t>
      </w:r>
      <w:r w:rsidR="00867F63">
        <w:rPr>
          <w:rFonts w:ascii="黑体" w:eastAsia="黑体" w:hAnsi="黑体" w:cs="宋体"/>
          <w:color w:val="3F3F3F"/>
          <w:szCs w:val="32"/>
        </w:rPr>
        <w:t>）</w:t>
      </w:r>
      <w:r w:rsidRPr="00CA7F27">
        <w:rPr>
          <w:rFonts w:ascii="黑体" w:eastAsia="黑体" w:hAnsi="黑体" w:cs="宋体" w:hint="eastAsia"/>
          <w:color w:val="000000"/>
          <w:szCs w:val="32"/>
        </w:rPr>
        <w:t>。</w:t>
      </w:r>
    </w:p>
    <w:p w:rsidR="00482E86" w:rsidRPr="0087087B" w:rsidRDefault="00CA7F27" w:rsidP="00482E86">
      <w:pPr>
        <w:widowControl/>
        <w:shd w:val="clear" w:color="auto" w:fill="FFFFFF"/>
        <w:spacing w:line="480" w:lineRule="exact"/>
        <w:ind w:firstLineChars="200" w:firstLine="648"/>
        <w:rPr>
          <w:rFonts w:eastAsia="宋体" w:cs="宋体"/>
          <w:color w:val="3F3F3F"/>
          <w:kern w:val="0"/>
          <w:sz w:val="24"/>
        </w:rPr>
      </w:pPr>
      <w:r>
        <w:rPr>
          <w:rFonts w:eastAsia="楷体_GB2312" w:cs="宋体"/>
          <w:color w:val="3F3F3F"/>
          <w:szCs w:val="32"/>
        </w:rPr>
        <w:t>2</w:t>
      </w:r>
      <w:r w:rsidR="00482E86" w:rsidRPr="0087087B">
        <w:rPr>
          <w:rFonts w:eastAsia="楷体_GB2312" w:cs="宋体" w:hint="eastAsia"/>
          <w:color w:val="3F3F3F"/>
          <w:szCs w:val="32"/>
        </w:rPr>
        <w:t>．开展帮教。</w:t>
      </w:r>
      <w:r w:rsidRPr="00CA7F27">
        <w:rPr>
          <w:rFonts w:cs="宋体" w:hint="eastAsia"/>
          <w:color w:val="000000"/>
          <w:szCs w:val="32"/>
        </w:rPr>
        <w:t>审查</w:t>
      </w:r>
      <w:r w:rsidRPr="00CA7F27">
        <w:rPr>
          <w:rFonts w:cs="宋体"/>
          <w:color w:val="000000"/>
          <w:szCs w:val="32"/>
        </w:rPr>
        <w:t>起诉阶段</w:t>
      </w:r>
      <w:r w:rsidR="00482E86" w:rsidRPr="0087087B">
        <w:rPr>
          <w:rFonts w:cs="宋体" w:hint="eastAsia"/>
          <w:color w:val="000000"/>
          <w:szCs w:val="32"/>
        </w:rPr>
        <w:t>对涉罪未成年人组织开展亲职教育、公益劳动、团建活动等各种有益于教育挽救、促进其顺利回归社会的各种帮教活动</w:t>
      </w:r>
      <w:r w:rsidR="003F7CF1">
        <w:rPr>
          <w:rFonts w:cs="宋体" w:hint="eastAsia"/>
          <w:color w:val="000000"/>
          <w:szCs w:val="32"/>
        </w:rPr>
        <w:t>8</w:t>
      </w:r>
      <w:r w:rsidR="00482E86" w:rsidRPr="0087087B">
        <w:rPr>
          <w:rFonts w:cs="宋体" w:hint="eastAsia"/>
          <w:color w:val="000000"/>
          <w:szCs w:val="32"/>
        </w:rPr>
        <w:t>人次，</w:t>
      </w:r>
      <w:r>
        <w:rPr>
          <w:rFonts w:cs="宋体" w:hint="eastAsia"/>
          <w:color w:val="000000"/>
          <w:szCs w:val="32"/>
        </w:rPr>
        <w:t>帮教率</w:t>
      </w:r>
      <w:r w:rsidR="003F7CF1">
        <w:rPr>
          <w:rFonts w:cs="宋体" w:hint="eastAsia"/>
          <w:color w:val="000000"/>
          <w:szCs w:val="32"/>
        </w:rPr>
        <w:t>133.33</w:t>
      </w:r>
      <w:r w:rsidR="00482E86" w:rsidRPr="0087087B">
        <w:rPr>
          <w:rFonts w:cs="宋体" w:hint="eastAsia"/>
          <w:color w:val="000000"/>
          <w:szCs w:val="32"/>
        </w:rPr>
        <w:t>%</w:t>
      </w:r>
      <w:r w:rsidR="00482E86" w:rsidRPr="0087087B">
        <w:rPr>
          <w:rFonts w:cs="宋体" w:hint="eastAsia"/>
          <w:color w:val="000000"/>
          <w:szCs w:val="32"/>
        </w:rPr>
        <w:t>，</w:t>
      </w:r>
      <w:r w:rsidRPr="00CA7F27">
        <w:rPr>
          <w:rFonts w:ascii="黑体" w:eastAsia="黑体" w:hAnsi="黑体" w:cs="宋体" w:hint="eastAsia"/>
          <w:color w:val="000000"/>
          <w:szCs w:val="32"/>
        </w:rPr>
        <w:t>位居全市</w:t>
      </w:r>
      <w:r w:rsidRPr="00CA7F27">
        <w:rPr>
          <w:rFonts w:ascii="黑体" w:eastAsia="黑体" w:hAnsi="黑体" w:cs="宋体"/>
          <w:color w:val="000000"/>
          <w:szCs w:val="32"/>
        </w:rPr>
        <w:t>第</w:t>
      </w:r>
      <w:r w:rsidR="003F7CF1">
        <w:rPr>
          <w:rFonts w:ascii="黑体" w:eastAsia="黑体" w:hAnsi="黑体" w:cs="宋体" w:hint="eastAsia"/>
          <w:color w:val="000000"/>
          <w:szCs w:val="32"/>
        </w:rPr>
        <w:t>二</w:t>
      </w:r>
      <w:r w:rsidR="00867F63">
        <w:rPr>
          <w:rFonts w:ascii="黑体" w:eastAsia="黑体" w:hAnsi="黑体" w:cs="宋体" w:hint="eastAsia"/>
          <w:color w:val="3F3F3F"/>
          <w:szCs w:val="32"/>
        </w:rPr>
        <w:t>（正向指标</w:t>
      </w:r>
      <w:r w:rsidR="00867F63">
        <w:rPr>
          <w:rFonts w:ascii="黑体" w:eastAsia="黑体" w:hAnsi="黑体" w:cs="宋体"/>
          <w:color w:val="3F3F3F"/>
          <w:szCs w:val="32"/>
        </w:rPr>
        <w:t>）</w:t>
      </w:r>
      <w:r w:rsidR="00482E86" w:rsidRPr="00CA7F27">
        <w:rPr>
          <w:rFonts w:ascii="黑体" w:eastAsia="黑体" w:hAnsi="黑体" w:cs="宋体" w:hint="eastAsia"/>
          <w:color w:val="000000"/>
          <w:szCs w:val="32"/>
        </w:rPr>
        <w:t>。</w:t>
      </w:r>
    </w:p>
    <w:p w:rsidR="00482E86" w:rsidRPr="0087087B" w:rsidRDefault="00CA7F27" w:rsidP="00482E86">
      <w:pPr>
        <w:widowControl/>
        <w:shd w:val="clear" w:color="auto" w:fill="FFFFFF"/>
        <w:spacing w:line="480" w:lineRule="exact"/>
        <w:ind w:firstLineChars="200" w:firstLine="648"/>
        <w:rPr>
          <w:rFonts w:eastAsia="宋体" w:cs="宋体"/>
          <w:color w:val="3F3F3F"/>
          <w:kern w:val="0"/>
          <w:sz w:val="24"/>
        </w:rPr>
      </w:pPr>
      <w:r>
        <w:rPr>
          <w:rFonts w:eastAsia="楷体_GB2312" w:cs="宋体"/>
          <w:color w:val="3F3F3F"/>
          <w:szCs w:val="32"/>
        </w:rPr>
        <w:t>3</w:t>
      </w:r>
      <w:r w:rsidR="00482E86" w:rsidRPr="0087087B">
        <w:rPr>
          <w:rFonts w:eastAsia="楷体_GB2312" w:cs="宋体" w:hint="eastAsia"/>
          <w:color w:val="3F3F3F"/>
          <w:szCs w:val="32"/>
        </w:rPr>
        <w:t>.</w:t>
      </w:r>
      <w:r w:rsidR="00482E86" w:rsidRPr="0087087B">
        <w:rPr>
          <w:rFonts w:eastAsia="楷体_GB2312" w:cs="宋体" w:hint="eastAsia"/>
          <w:color w:val="3F3F3F"/>
          <w:szCs w:val="32"/>
        </w:rPr>
        <w:t>社会力量参与。</w:t>
      </w:r>
      <w:r w:rsidR="00482E86" w:rsidRPr="0087087B">
        <w:rPr>
          <w:rFonts w:cs="宋体" w:hint="eastAsia"/>
          <w:color w:val="000000"/>
          <w:szCs w:val="32"/>
        </w:rPr>
        <w:t>办理未成年人犯罪案件过程中，引入司法社工、心理咨询师等社会专业力量转介服务</w:t>
      </w:r>
      <w:r w:rsidR="003F7CF1">
        <w:rPr>
          <w:rFonts w:cs="宋体" w:hint="eastAsia"/>
          <w:color w:val="000000"/>
          <w:szCs w:val="32"/>
        </w:rPr>
        <w:t>8</w:t>
      </w:r>
      <w:r w:rsidR="00482E86" w:rsidRPr="0087087B">
        <w:rPr>
          <w:rFonts w:cs="宋体" w:hint="eastAsia"/>
          <w:color w:val="000000"/>
          <w:szCs w:val="32"/>
        </w:rPr>
        <w:t>人次，</w:t>
      </w:r>
      <w:r>
        <w:rPr>
          <w:rFonts w:cs="宋体" w:hint="eastAsia"/>
          <w:color w:val="000000"/>
          <w:szCs w:val="32"/>
        </w:rPr>
        <w:t>社会力量</w:t>
      </w:r>
      <w:r>
        <w:rPr>
          <w:rFonts w:cs="宋体"/>
          <w:color w:val="000000"/>
          <w:szCs w:val="32"/>
        </w:rPr>
        <w:t>参与率</w:t>
      </w:r>
      <w:r w:rsidR="003F7CF1">
        <w:rPr>
          <w:rFonts w:cs="宋体" w:hint="eastAsia"/>
          <w:color w:val="000000"/>
          <w:szCs w:val="32"/>
        </w:rPr>
        <w:t>133.33</w:t>
      </w:r>
      <w:r w:rsidR="00482E86" w:rsidRPr="0087087B">
        <w:rPr>
          <w:rFonts w:cs="宋体" w:hint="eastAsia"/>
          <w:color w:val="3F3F3F"/>
          <w:szCs w:val="32"/>
        </w:rPr>
        <w:t>%</w:t>
      </w:r>
      <w:r w:rsidR="00482E86" w:rsidRPr="0087087B">
        <w:rPr>
          <w:rFonts w:cs="宋体" w:hint="eastAsia"/>
          <w:color w:val="3F3F3F"/>
          <w:szCs w:val="32"/>
        </w:rPr>
        <w:t>，</w:t>
      </w:r>
      <w:r w:rsidR="00482E86" w:rsidRPr="0087087B">
        <w:rPr>
          <w:rFonts w:eastAsia="黑体" w:cs="宋体" w:hint="eastAsia"/>
          <w:color w:val="3F3F3F"/>
          <w:szCs w:val="32"/>
        </w:rPr>
        <w:t>位</w:t>
      </w:r>
      <w:r w:rsidR="008272A2">
        <w:rPr>
          <w:rFonts w:eastAsia="黑体" w:cs="宋体" w:hint="eastAsia"/>
          <w:color w:val="3F3F3F"/>
          <w:szCs w:val="32"/>
        </w:rPr>
        <w:t>居</w:t>
      </w:r>
      <w:r w:rsidR="00482E86" w:rsidRPr="0087087B">
        <w:rPr>
          <w:rFonts w:eastAsia="黑体" w:cs="宋体" w:hint="eastAsia"/>
          <w:color w:val="3F3F3F"/>
          <w:szCs w:val="32"/>
        </w:rPr>
        <w:t>全</w:t>
      </w:r>
      <w:r w:rsidR="008272A2">
        <w:rPr>
          <w:rFonts w:eastAsia="黑体" w:cs="宋体" w:hint="eastAsia"/>
          <w:color w:val="3F3F3F"/>
          <w:szCs w:val="32"/>
        </w:rPr>
        <w:t>市</w:t>
      </w:r>
      <w:r w:rsidR="00482E86" w:rsidRPr="0087087B">
        <w:rPr>
          <w:rFonts w:eastAsia="黑体" w:cs="宋体" w:hint="eastAsia"/>
          <w:color w:val="3F3F3F"/>
          <w:szCs w:val="32"/>
        </w:rPr>
        <w:t>第</w:t>
      </w:r>
      <w:r w:rsidR="003F7CF1">
        <w:rPr>
          <w:rFonts w:eastAsia="黑体" w:cs="宋体" w:hint="eastAsia"/>
          <w:color w:val="3F3F3F"/>
          <w:szCs w:val="32"/>
        </w:rPr>
        <w:t>一</w:t>
      </w:r>
      <w:r w:rsidR="00867F63">
        <w:rPr>
          <w:rFonts w:ascii="黑体" w:eastAsia="黑体" w:hAnsi="黑体" w:cs="宋体" w:hint="eastAsia"/>
          <w:color w:val="3F3F3F"/>
          <w:szCs w:val="32"/>
        </w:rPr>
        <w:t>（正向指标</w:t>
      </w:r>
      <w:r w:rsidR="00867F63">
        <w:rPr>
          <w:rFonts w:ascii="黑体" w:eastAsia="黑体" w:hAnsi="黑体" w:cs="宋体"/>
          <w:color w:val="3F3F3F"/>
          <w:szCs w:val="32"/>
        </w:rPr>
        <w:t>）</w:t>
      </w:r>
      <w:r w:rsidR="00482E86" w:rsidRPr="0087087B">
        <w:rPr>
          <w:rFonts w:cs="宋体" w:hint="eastAsia"/>
          <w:color w:val="000000"/>
          <w:szCs w:val="32"/>
        </w:rPr>
        <w:t>。</w:t>
      </w:r>
    </w:p>
    <w:p w:rsidR="00292B00" w:rsidRDefault="00D25BD1" w:rsidP="00285AE0">
      <w:pPr>
        <w:widowControl/>
        <w:shd w:val="clear" w:color="auto" w:fill="FFFFFF"/>
        <w:spacing w:line="480" w:lineRule="exact"/>
        <w:ind w:firstLineChars="200" w:firstLine="648"/>
        <w:rPr>
          <w:rFonts w:cs="宋体"/>
          <w:color w:val="000000"/>
          <w:szCs w:val="32"/>
        </w:rPr>
      </w:pPr>
      <w:r>
        <w:rPr>
          <w:rFonts w:eastAsia="楷体_GB2312" w:cs="宋体"/>
          <w:color w:val="3F3F3F"/>
          <w:szCs w:val="32"/>
        </w:rPr>
        <w:t>4.</w:t>
      </w:r>
      <w:r w:rsidRPr="0087087B">
        <w:rPr>
          <w:rFonts w:eastAsia="楷体_GB2312" w:cs="宋体" w:hint="eastAsia"/>
          <w:color w:val="3F3F3F"/>
          <w:szCs w:val="32"/>
        </w:rPr>
        <w:t>未成年被害人救助。</w:t>
      </w:r>
      <w:r w:rsidRPr="0087087B">
        <w:rPr>
          <w:rFonts w:cs="宋体" w:hint="eastAsia"/>
          <w:color w:val="000000"/>
          <w:szCs w:val="32"/>
        </w:rPr>
        <w:t>办理的侵害未成年人权益案件，涉及未成年被害人</w:t>
      </w:r>
      <w:r w:rsidR="00292B00">
        <w:rPr>
          <w:rFonts w:cs="宋体" w:hint="eastAsia"/>
          <w:color w:val="000000"/>
          <w:szCs w:val="32"/>
        </w:rPr>
        <w:t>6</w:t>
      </w:r>
      <w:r w:rsidRPr="0087087B">
        <w:rPr>
          <w:rFonts w:cs="宋体" w:hint="eastAsia"/>
          <w:color w:val="000000"/>
          <w:szCs w:val="32"/>
        </w:rPr>
        <w:t>人，办案中为其提供司法救助金、心理干预、身体康复、就学等综合救助措施</w:t>
      </w:r>
      <w:r>
        <w:rPr>
          <w:rFonts w:cs="宋体"/>
          <w:color w:val="000000"/>
          <w:szCs w:val="32"/>
        </w:rPr>
        <w:t>0</w:t>
      </w:r>
      <w:r w:rsidRPr="0087087B">
        <w:rPr>
          <w:rFonts w:cs="宋体" w:hint="eastAsia"/>
          <w:color w:val="000000"/>
          <w:szCs w:val="32"/>
        </w:rPr>
        <w:t>人，</w:t>
      </w:r>
      <w:r>
        <w:rPr>
          <w:rFonts w:cs="宋体" w:hint="eastAsia"/>
          <w:color w:val="000000"/>
          <w:szCs w:val="32"/>
        </w:rPr>
        <w:t>未成年被害人</w:t>
      </w:r>
      <w:r>
        <w:rPr>
          <w:rFonts w:cs="宋体"/>
          <w:color w:val="000000"/>
          <w:szCs w:val="32"/>
        </w:rPr>
        <w:t>救助率</w:t>
      </w:r>
      <w:r w:rsidR="00292B00">
        <w:rPr>
          <w:rFonts w:cs="宋体" w:hint="eastAsia"/>
          <w:color w:val="000000"/>
          <w:szCs w:val="32"/>
        </w:rPr>
        <w:t>仅东台、亭湖、建湖三家基层院为</w:t>
      </w:r>
      <w:r w:rsidR="00292B00">
        <w:rPr>
          <w:rFonts w:cs="宋体" w:hint="eastAsia"/>
          <w:color w:val="000000"/>
          <w:szCs w:val="32"/>
        </w:rPr>
        <w:t>0</w:t>
      </w:r>
      <w:r>
        <w:rPr>
          <w:rFonts w:cs="宋体" w:hint="eastAsia"/>
          <w:color w:val="000000"/>
          <w:szCs w:val="32"/>
        </w:rPr>
        <w:t>。</w:t>
      </w:r>
    </w:p>
    <w:p w:rsidR="00504002" w:rsidRPr="00285AE0" w:rsidRDefault="009E656A" w:rsidP="00285AE0">
      <w:pPr>
        <w:widowControl/>
        <w:shd w:val="clear" w:color="auto" w:fill="FFFFFF"/>
        <w:spacing w:line="480" w:lineRule="exact"/>
        <w:ind w:firstLineChars="200" w:firstLine="648"/>
        <w:rPr>
          <w:rFonts w:eastAsia="楷体_GB2312" w:cs="宋体"/>
          <w:b/>
          <w:color w:val="3F3F3F"/>
          <w:szCs w:val="32"/>
        </w:rPr>
      </w:pPr>
      <w:r>
        <w:rPr>
          <w:rFonts w:cs="宋体" w:hint="eastAsia"/>
          <w:color w:val="000000"/>
          <w:szCs w:val="32"/>
        </w:rPr>
        <w:t>未办理</w:t>
      </w:r>
      <w:r w:rsidRPr="0087087B">
        <w:rPr>
          <w:rFonts w:cs="宋体" w:hint="eastAsia"/>
          <w:color w:val="000000"/>
          <w:szCs w:val="32"/>
        </w:rPr>
        <w:t>建议、支持未成年人变更监护权</w:t>
      </w:r>
      <w:r>
        <w:rPr>
          <w:rFonts w:cs="宋体" w:hint="eastAsia"/>
          <w:color w:val="000000"/>
          <w:szCs w:val="32"/>
        </w:rPr>
        <w:t>案件</w:t>
      </w:r>
      <w:r>
        <w:rPr>
          <w:rFonts w:cs="宋体"/>
          <w:color w:val="000000"/>
          <w:szCs w:val="32"/>
        </w:rPr>
        <w:t>。</w:t>
      </w:r>
    </w:p>
    <w:p w:rsidR="00CD16D0" w:rsidRPr="0087087B" w:rsidRDefault="00CD16D0" w:rsidP="006F2FA8">
      <w:pPr>
        <w:widowControl/>
        <w:shd w:val="clear" w:color="auto" w:fill="FFFFFF"/>
        <w:spacing w:before="100" w:beforeAutospacing="1" w:line="480" w:lineRule="exact"/>
        <w:ind w:firstLineChars="200" w:firstLine="648"/>
        <w:rPr>
          <w:rFonts w:eastAsia="宋体" w:cs="宋体"/>
          <w:color w:val="3F3F3F"/>
          <w:kern w:val="0"/>
          <w:sz w:val="24"/>
        </w:rPr>
      </w:pPr>
      <w:r w:rsidRPr="0087087B">
        <w:rPr>
          <w:rFonts w:eastAsia="黑体" w:cs="宋体" w:hint="eastAsia"/>
          <w:color w:val="000000"/>
          <w:szCs w:val="32"/>
        </w:rPr>
        <w:t>二、民事检察</w:t>
      </w:r>
      <w:r w:rsidR="00EB091D">
        <w:rPr>
          <w:rFonts w:eastAsia="黑体" w:cs="宋体" w:hint="eastAsia"/>
          <w:color w:val="000000"/>
          <w:szCs w:val="32"/>
        </w:rPr>
        <w:t>和</w:t>
      </w:r>
      <w:r w:rsidR="00EB091D">
        <w:rPr>
          <w:rFonts w:eastAsia="黑体" w:cs="宋体"/>
          <w:color w:val="000000"/>
          <w:szCs w:val="32"/>
        </w:rPr>
        <w:t>行政检察</w:t>
      </w:r>
      <w:r w:rsidRPr="0087087B">
        <w:rPr>
          <w:rFonts w:eastAsia="黑体" w:cs="宋体" w:hint="eastAsia"/>
          <w:color w:val="000000"/>
          <w:szCs w:val="32"/>
        </w:rPr>
        <w:t>工作</w:t>
      </w:r>
    </w:p>
    <w:p w:rsidR="009B5DC8" w:rsidRPr="00AA6C38" w:rsidRDefault="00CD16D0" w:rsidP="00AA6C38">
      <w:pPr>
        <w:widowControl/>
        <w:shd w:val="clear" w:color="auto" w:fill="FFFFFF"/>
        <w:spacing w:line="480" w:lineRule="exact"/>
        <w:ind w:firstLineChars="200" w:firstLine="648"/>
        <w:rPr>
          <w:rFonts w:ascii="黑体" w:eastAsia="黑体" w:hAnsi="黑体" w:cs="宋体"/>
          <w:color w:val="3F3F3F"/>
          <w:kern w:val="0"/>
          <w:sz w:val="24"/>
        </w:rPr>
      </w:pPr>
      <w:r w:rsidRPr="0087087B">
        <w:rPr>
          <w:rFonts w:cs="宋体" w:hint="eastAsia"/>
          <w:color w:val="000000"/>
          <w:szCs w:val="32"/>
        </w:rPr>
        <w:t>共受理民事生效裁判监督案件</w:t>
      </w:r>
      <w:r w:rsidR="001E16A6">
        <w:rPr>
          <w:rFonts w:cs="宋体" w:hint="eastAsia"/>
          <w:color w:val="000000"/>
          <w:szCs w:val="32"/>
        </w:rPr>
        <w:t>6</w:t>
      </w:r>
      <w:r w:rsidR="006F2FA8">
        <w:rPr>
          <w:rFonts w:cs="宋体" w:hint="eastAsia"/>
          <w:color w:val="000000"/>
          <w:szCs w:val="32"/>
        </w:rPr>
        <w:t>件，</w:t>
      </w:r>
      <w:r w:rsidRPr="0087087B">
        <w:rPr>
          <w:rFonts w:cs="宋体" w:hint="eastAsia"/>
          <w:color w:val="000000"/>
          <w:szCs w:val="32"/>
        </w:rPr>
        <w:t>审结</w:t>
      </w:r>
      <w:r w:rsidR="001E16A6">
        <w:rPr>
          <w:rFonts w:cs="宋体" w:hint="eastAsia"/>
          <w:color w:val="000000"/>
          <w:szCs w:val="32"/>
        </w:rPr>
        <w:t>9</w:t>
      </w:r>
      <w:r w:rsidRPr="0087087B">
        <w:rPr>
          <w:rFonts w:cs="宋体" w:hint="eastAsia"/>
          <w:color w:val="000000"/>
          <w:szCs w:val="32"/>
        </w:rPr>
        <w:t>件（</w:t>
      </w:r>
      <w:r w:rsidR="006F2FA8">
        <w:rPr>
          <w:rFonts w:cs="宋体" w:hint="eastAsia"/>
          <w:color w:val="000000"/>
          <w:szCs w:val="32"/>
        </w:rPr>
        <w:t>含</w:t>
      </w:r>
      <w:r w:rsidR="006F2FA8">
        <w:rPr>
          <w:rFonts w:cs="宋体"/>
          <w:color w:val="000000"/>
          <w:szCs w:val="32"/>
        </w:rPr>
        <w:t>上期未结，</w:t>
      </w:r>
      <w:r w:rsidRPr="0087087B">
        <w:rPr>
          <w:rFonts w:cs="宋体" w:hint="eastAsia"/>
          <w:color w:val="000000"/>
          <w:szCs w:val="32"/>
        </w:rPr>
        <w:t>审结数包括提出再审检察建议</w:t>
      </w:r>
      <w:r w:rsidR="001E16A6">
        <w:rPr>
          <w:rFonts w:cs="宋体" w:hint="eastAsia"/>
          <w:color w:val="000000"/>
          <w:szCs w:val="32"/>
        </w:rPr>
        <w:t>6</w:t>
      </w:r>
      <w:r w:rsidRPr="0087087B">
        <w:rPr>
          <w:rFonts w:cs="宋体" w:hint="eastAsia"/>
          <w:color w:val="000000"/>
          <w:szCs w:val="32"/>
        </w:rPr>
        <w:t>、提请抗诉</w:t>
      </w:r>
      <w:r w:rsidR="006F2FA8">
        <w:rPr>
          <w:rFonts w:cs="宋体"/>
          <w:color w:val="000000"/>
          <w:szCs w:val="32"/>
        </w:rPr>
        <w:t>2</w:t>
      </w:r>
      <w:r w:rsidR="001E16A6">
        <w:rPr>
          <w:rFonts w:cs="宋体" w:hint="eastAsia"/>
          <w:color w:val="000000"/>
          <w:szCs w:val="32"/>
        </w:rPr>
        <w:t>、不支持监督申请</w:t>
      </w:r>
      <w:r w:rsidR="001E16A6">
        <w:rPr>
          <w:rFonts w:cs="宋体" w:hint="eastAsia"/>
          <w:color w:val="000000"/>
          <w:szCs w:val="32"/>
        </w:rPr>
        <w:t>1</w:t>
      </w:r>
      <w:r w:rsidRPr="0087087B">
        <w:rPr>
          <w:rFonts w:cs="宋体" w:hint="eastAsia"/>
          <w:color w:val="000000"/>
          <w:szCs w:val="32"/>
        </w:rPr>
        <w:t>），同比</w:t>
      </w:r>
      <w:r w:rsidR="001E16A6">
        <w:rPr>
          <w:rFonts w:cs="宋体" w:hint="eastAsia"/>
          <w:color w:val="000000"/>
          <w:szCs w:val="32"/>
        </w:rPr>
        <w:t>下降</w:t>
      </w:r>
      <w:r w:rsidR="001E16A6">
        <w:rPr>
          <w:rFonts w:cs="宋体" w:hint="eastAsia"/>
          <w:color w:val="000000"/>
          <w:szCs w:val="32"/>
        </w:rPr>
        <w:t>10</w:t>
      </w:r>
      <w:r w:rsidRPr="0087087B">
        <w:rPr>
          <w:rFonts w:cs="宋体" w:hint="eastAsia"/>
          <w:color w:val="000000"/>
          <w:szCs w:val="32"/>
        </w:rPr>
        <w:t>%</w:t>
      </w:r>
      <w:r w:rsidRPr="0087087B">
        <w:rPr>
          <w:rFonts w:cs="宋体" w:hint="eastAsia"/>
          <w:color w:val="000000"/>
          <w:szCs w:val="32"/>
        </w:rPr>
        <w:t>，</w:t>
      </w:r>
      <w:r w:rsidR="00EC40B3">
        <w:rPr>
          <w:rFonts w:cs="宋体" w:hint="eastAsia"/>
          <w:color w:val="000000"/>
          <w:szCs w:val="32"/>
        </w:rPr>
        <w:t>民事裁判</w:t>
      </w:r>
      <w:r w:rsidR="00EC40B3">
        <w:rPr>
          <w:rFonts w:cs="宋体"/>
          <w:color w:val="000000"/>
          <w:szCs w:val="32"/>
        </w:rPr>
        <w:t>监督案件审结率</w:t>
      </w:r>
      <w:r w:rsidR="00EC40B3">
        <w:rPr>
          <w:rFonts w:cs="宋体" w:hint="eastAsia"/>
          <w:color w:val="000000"/>
          <w:szCs w:val="32"/>
        </w:rPr>
        <w:t>1</w:t>
      </w:r>
      <w:r w:rsidR="001E16A6">
        <w:rPr>
          <w:rFonts w:cs="宋体" w:hint="eastAsia"/>
          <w:color w:val="000000"/>
          <w:szCs w:val="32"/>
        </w:rPr>
        <w:t>5</w:t>
      </w:r>
      <w:r w:rsidR="00EC40B3">
        <w:rPr>
          <w:rFonts w:cs="宋体" w:hint="eastAsia"/>
          <w:color w:val="000000"/>
          <w:szCs w:val="32"/>
        </w:rPr>
        <w:t>0</w:t>
      </w:r>
      <w:r w:rsidR="00EC40B3">
        <w:rPr>
          <w:rFonts w:cs="宋体"/>
          <w:color w:val="000000"/>
          <w:szCs w:val="32"/>
        </w:rPr>
        <w:t>%</w:t>
      </w:r>
      <w:r w:rsidR="001E16A6">
        <w:rPr>
          <w:rFonts w:cs="宋体" w:hint="eastAsia"/>
          <w:color w:val="000000"/>
          <w:szCs w:val="32"/>
        </w:rPr>
        <w:t>（</w:t>
      </w:r>
      <w:r w:rsidR="001E16A6">
        <w:rPr>
          <w:rFonts w:cs="宋体" w:hint="eastAsia"/>
          <w:color w:val="000000"/>
          <w:szCs w:val="32"/>
        </w:rPr>
        <w:t>+27.78</w:t>
      </w:r>
      <w:r w:rsidR="001E16A6">
        <w:rPr>
          <w:rFonts w:cs="宋体" w:hint="eastAsia"/>
          <w:color w:val="000000"/>
          <w:szCs w:val="32"/>
        </w:rPr>
        <w:t>个百分点）</w:t>
      </w:r>
      <w:r w:rsidR="00EC40B3">
        <w:rPr>
          <w:rFonts w:cs="宋体"/>
          <w:color w:val="000000"/>
          <w:szCs w:val="32"/>
        </w:rPr>
        <w:t>，</w:t>
      </w:r>
      <w:r w:rsidR="00EC40B3" w:rsidRPr="00EC40B3">
        <w:rPr>
          <w:rFonts w:ascii="黑体" w:eastAsia="黑体" w:hAnsi="黑体" w:cs="宋体"/>
          <w:color w:val="000000"/>
          <w:szCs w:val="32"/>
        </w:rPr>
        <w:t>位居全市第一</w:t>
      </w:r>
      <w:r w:rsidR="00867F63">
        <w:rPr>
          <w:rFonts w:ascii="黑体" w:eastAsia="黑体" w:hAnsi="黑体" w:cs="宋体" w:hint="eastAsia"/>
          <w:color w:val="3F3F3F"/>
          <w:szCs w:val="32"/>
        </w:rPr>
        <w:t>（正向指标</w:t>
      </w:r>
      <w:r w:rsidR="00867F63">
        <w:rPr>
          <w:rFonts w:ascii="黑体" w:eastAsia="黑体" w:hAnsi="黑体" w:cs="宋体"/>
          <w:color w:val="3F3F3F"/>
          <w:szCs w:val="32"/>
        </w:rPr>
        <w:t>）</w:t>
      </w:r>
      <w:r w:rsidRPr="00EC40B3">
        <w:rPr>
          <w:rFonts w:ascii="黑体" w:eastAsia="黑体" w:hAnsi="黑体" w:cs="宋体" w:hint="eastAsia"/>
          <w:color w:val="000000"/>
          <w:szCs w:val="32"/>
        </w:rPr>
        <w:t>。</w:t>
      </w:r>
      <w:r w:rsidRPr="0087087B">
        <w:rPr>
          <w:rFonts w:cs="宋体" w:hint="eastAsia"/>
          <w:color w:val="000000"/>
          <w:szCs w:val="32"/>
        </w:rPr>
        <w:t>对再审检察建议，法院裁定再</w:t>
      </w:r>
      <w:r w:rsidRPr="0087087B">
        <w:rPr>
          <w:rFonts w:cs="宋体" w:hint="eastAsia"/>
          <w:color w:val="000000"/>
          <w:szCs w:val="32"/>
        </w:rPr>
        <w:lastRenderedPageBreak/>
        <w:t>审</w:t>
      </w:r>
      <w:r w:rsidR="001E16A6">
        <w:rPr>
          <w:rFonts w:cs="宋体" w:hint="eastAsia"/>
          <w:color w:val="000000"/>
          <w:szCs w:val="32"/>
        </w:rPr>
        <w:t>3</w:t>
      </w:r>
      <w:r w:rsidR="00E03C2F">
        <w:rPr>
          <w:rFonts w:cs="宋体" w:hint="eastAsia"/>
          <w:color w:val="000000"/>
          <w:szCs w:val="32"/>
        </w:rPr>
        <w:t>件，</w:t>
      </w:r>
      <w:r w:rsidRPr="0087087B">
        <w:rPr>
          <w:rFonts w:cs="宋体" w:hint="eastAsia"/>
          <w:color w:val="000000"/>
          <w:szCs w:val="32"/>
        </w:rPr>
        <w:t>民事再审检察建议法院采纳率</w:t>
      </w:r>
      <w:r w:rsidR="001E16A6">
        <w:rPr>
          <w:rFonts w:cs="宋体" w:hint="eastAsia"/>
          <w:color w:val="000000"/>
          <w:szCs w:val="32"/>
        </w:rPr>
        <w:t>5</w:t>
      </w:r>
      <w:r w:rsidR="00E03C2F">
        <w:rPr>
          <w:rFonts w:cs="宋体" w:hint="eastAsia"/>
          <w:color w:val="000000"/>
          <w:szCs w:val="32"/>
        </w:rPr>
        <w:t>0</w:t>
      </w:r>
      <w:r w:rsidR="00E03C2F">
        <w:rPr>
          <w:rFonts w:cs="宋体"/>
          <w:color w:val="000000"/>
          <w:szCs w:val="32"/>
        </w:rPr>
        <w:t>%</w:t>
      </w:r>
      <w:r w:rsidR="00E03C2F">
        <w:rPr>
          <w:rFonts w:cs="宋体"/>
          <w:color w:val="000000"/>
          <w:szCs w:val="32"/>
        </w:rPr>
        <w:t>，</w:t>
      </w:r>
      <w:r w:rsidR="00E03C2F" w:rsidRPr="007F40A3">
        <w:rPr>
          <w:rFonts w:ascii="黑体" w:eastAsia="黑体" w:hAnsi="黑体" w:cs="宋体"/>
          <w:color w:val="000000"/>
          <w:szCs w:val="32"/>
        </w:rPr>
        <w:t>位</w:t>
      </w:r>
      <w:r w:rsidR="00E03C2F" w:rsidRPr="00E03C2F">
        <w:rPr>
          <w:rFonts w:ascii="黑体" w:eastAsia="黑体" w:hAnsi="黑体" w:cs="宋体"/>
          <w:color w:val="000000"/>
          <w:szCs w:val="32"/>
        </w:rPr>
        <w:t>居全市第</w:t>
      </w:r>
      <w:r w:rsidR="001E16A6">
        <w:rPr>
          <w:rFonts w:ascii="黑体" w:eastAsia="黑体" w:hAnsi="黑体" w:cs="宋体" w:hint="eastAsia"/>
          <w:color w:val="000000"/>
          <w:szCs w:val="32"/>
        </w:rPr>
        <w:t>四</w:t>
      </w:r>
      <w:r w:rsidR="00867F63">
        <w:rPr>
          <w:rFonts w:ascii="黑体" w:eastAsia="黑体" w:hAnsi="黑体" w:cs="宋体" w:hint="eastAsia"/>
          <w:color w:val="3F3F3F"/>
          <w:szCs w:val="32"/>
        </w:rPr>
        <w:t>（正向指标</w:t>
      </w:r>
      <w:r w:rsidR="00867F63">
        <w:rPr>
          <w:rFonts w:ascii="黑体" w:eastAsia="黑体" w:hAnsi="黑体" w:cs="宋体"/>
          <w:color w:val="3F3F3F"/>
          <w:szCs w:val="32"/>
        </w:rPr>
        <w:t>）</w:t>
      </w:r>
      <w:r w:rsidR="00E03C2F" w:rsidRPr="00E03C2F">
        <w:rPr>
          <w:rFonts w:ascii="黑体" w:eastAsia="黑体" w:hAnsi="黑体" w:cs="宋体"/>
          <w:color w:val="000000"/>
          <w:szCs w:val="32"/>
        </w:rPr>
        <w:t>。</w:t>
      </w:r>
    </w:p>
    <w:p w:rsidR="00CD16D0" w:rsidRPr="0087087B" w:rsidRDefault="00AA6C38" w:rsidP="00CD16D0">
      <w:pPr>
        <w:widowControl/>
        <w:shd w:val="clear" w:color="auto" w:fill="FFFFFF"/>
        <w:spacing w:line="480" w:lineRule="exact"/>
        <w:ind w:firstLineChars="200" w:firstLine="648"/>
        <w:rPr>
          <w:rFonts w:eastAsia="宋体" w:cs="宋体"/>
          <w:color w:val="3F3F3F"/>
          <w:kern w:val="0"/>
          <w:sz w:val="24"/>
        </w:rPr>
      </w:pPr>
      <w:r>
        <w:rPr>
          <w:rFonts w:cs="宋体" w:hint="eastAsia"/>
          <w:color w:val="000000"/>
          <w:szCs w:val="32"/>
        </w:rPr>
        <w:t>针对民事审判活动中的违法情形</w:t>
      </w:r>
      <w:r w:rsidR="00CD16D0" w:rsidRPr="0087087B">
        <w:rPr>
          <w:rFonts w:cs="宋体" w:hint="eastAsia"/>
          <w:color w:val="000000"/>
          <w:szCs w:val="32"/>
        </w:rPr>
        <w:t>受理</w:t>
      </w:r>
      <w:r w:rsidR="0005541B">
        <w:rPr>
          <w:rFonts w:cs="宋体" w:hint="eastAsia"/>
          <w:color w:val="000000"/>
          <w:szCs w:val="32"/>
        </w:rPr>
        <w:t>6</w:t>
      </w:r>
      <w:r w:rsidR="00CD16D0" w:rsidRPr="0087087B">
        <w:rPr>
          <w:rFonts w:cs="宋体" w:hint="eastAsia"/>
          <w:color w:val="000000"/>
          <w:szCs w:val="32"/>
        </w:rPr>
        <w:t>件，</w:t>
      </w:r>
      <w:r>
        <w:rPr>
          <w:rFonts w:cs="宋体" w:hint="eastAsia"/>
          <w:color w:val="000000"/>
          <w:szCs w:val="32"/>
        </w:rPr>
        <w:t>审结</w:t>
      </w:r>
      <w:r w:rsidR="0005541B">
        <w:rPr>
          <w:rFonts w:cs="宋体" w:hint="eastAsia"/>
          <w:color w:val="000000"/>
          <w:szCs w:val="32"/>
        </w:rPr>
        <w:t>8</w:t>
      </w:r>
      <w:r>
        <w:rPr>
          <w:rFonts w:cs="宋体" w:hint="eastAsia"/>
          <w:color w:val="000000"/>
          <w:szCs w:val="32"/>
        </w:rPr>
        <w:t>件</w:t>
      </w:r>
      <w:r>
        <w:rPr>
          <w:rFonts w:cs="宋体"/>
          <w:color w:val="000000"/>
          <w:szCs w:val="32"/>
        </w:rPr>
        <w:t>（</w:t>
      </w:r>
      <w:r>
        <w:rPr>
          <w:rFonts w:cs="宋体" w:hint="eastAsia"/>
          <w:color w:val="000000"/>
          <w:szCs w:val="32"/>
        </w:rPr>
        <w:t>含</w:t>
      </w:r>
      <w:r>
        <w:rPr>
          <w:rFonts w:cs="宋体"/>
          <w:color w:val="000000"/>
          <w:szCs w:val="32"/>
        </w:rPr>
        <w:t>上期未结，提出检察建议</w:t>
      </w:r>
      <w:r w:rsidR="0005541B">
        <w:rPr>
          <w:rFonts w:cs="宋体" w:hint="eastAsia"/>
          <w:color w:val="000000"/>
          <w:szCs w:val="32"/>
        </w:rPr>
        <w:t>7</w:t>
      </w:r>
      <w:r>
        <w:rPr>
          <w:rFonts w:cs="宋体" w:hint="eastAsia"/>
          <w:color w:val="000000"/>
          <w:szCs w:val="32"/>
        </w:rPr>
        <w:t>、</w:t>
      </w:r>
      <w:r>
        <w:rPr>
          <w:rFonts w:cs="宋体"/>
          <w:color w:val="000000"/>
          <w:szCs w:val="32"/>
        </w:rPr>
        <w:t>不支持监督申请</w:t>
      </w:r>
      <w:r>
        <w:rPr>
          <w:rFonts w:cs="宋体" w:hint="eastAsia"/>
          <w:color w:val="000000"/>
          <w:szCs w:val="32"/>
        </w:rPr>
        <w:t>1</w:t>
      </w:r>
      <w:r>
        <w:rPr>
          <w:rFonts w:cs="宋体"/>
          <w:color w:val="000000"/>
          <w:szCs w:val="32"/>
        </w:rPr>
        <w:t>）</w:t>
      </w:r>
      <w:r>
        <w:rPr>
          <w:rFonts w:cs="宋体" w:hint="eastAsia"/>
          <w:color w:val="000000"/>
          <w:szCs w:val="32"/>
        </w:rPr>
        <w:t>，</w:t>
      </w:r>
      <w:r w:rsidR="00CD16D0" w:rsidRPr="0087087B">
        <w:rPr>
          <w:rFonts w:cs="宋体" w:hint="eastAsia"/>
          <w:color w:val="000000"/>
          <w:szCs w:val="32"/>
        </w:rPr>
        <w:t>同比</w:t>
      </w:r>
      <w:r w:rsidR="0005541B">
        <w:rPr>
          <w:rFonts w:cs="宋体" w:hint="eastAsia"/>
          <w:color w:val="000000"/>
          <w:szCs w:val="32"/>
        </w:rPr>
        <w:t>持平</w:t>
      </w:r>
      <w:r w:rsidR="00CD16D0" w:rsidRPr="0087087B">
        <w:rPr>
          <w:rFonts w:cs="宋体" w:hint="eastAsia"/>
          <w:color w:val="000000"/>
          <w:szCs w:val="32"/>
        </w:rPr>
        <w:t>；提出检察建议</w:t>
      </w:r>
      <w:r>
        <w:rPr>
          <w:rFonts w:cs="宋体" w:hint="eastAsia"/>
          <w:color w:val="000000"/>
          <w:szCs w:val="32"/>
        </w:rPr>
        <w:t>采纳</w:t>
      </w:r>
      <w:r w:rsidR="0005541B">
        <w:rPr>
          <w:rFonts w:cs="宋体" w:hint="eastAsia"/>
          <w:color w:val="000000"/>
          <w:szCs w:val="32"/>
        </w:rPr>
        <w:t>2</w:t>
      </w:r>
      <w:r>
        <w:rPr>
          <w:rFonts w:cs="宋体" w:hint="eastAsia"/>
          <w:color w:val="000000"/>
          <w:szCs w:val="32"/>
        </w:rPr>
        <w:t>件</w:t>
      </w:r>
      <w:r w:rsidR="0005541B">
        <w:rPr>
          <w:rFonts w:cs="宋体" w:hint="eastAsia"/>
          <w:color w:val="000000"/>
          <w:szCs w:val="32"/>
        </w:rPr>
        <w:t>，同比下降</w:t>
      </w:r>
      <w:r w:rsidR="0005541B">
        <w:rPr>
          <w:rFonts w:cs="宋体" w:hint="eastAsia"/>
          <w:color w:val="000000"/>
          <w:szCs w:val="32"/>
        </w:rPr>
        <w:t>77.78%</w:t>
      </w:r>
      <w:r>
        <w:rPr>
          <w:rFonts w:cs="宋体"/>
          <w:color w:val="000000"/>
          <w:szCs w:val="32"/>
        </w:rPr>
        <w:t>，</w:t>
      </w:r>
      <w:r w:rsidR="0005541B">
        <w:rPr>
          <w:rFonts w:ascii="黑体" w:eastAsia="黑体" w:hAnsi="黑体" w:cs="宋体" w:hint="eastAsia"/>
          <w:color w:val="000000"/>
          <w:szCs w:val="32"/>
        </w:rPr>
        <w:t>并列</w:t>
      </w:r>
      <w:r w:rsidRPr="00AA6C38">
        <w:rPr>
          <w:rFonts w:ascii="黑体" w:eastAsia="黑体" w:hAnsi="黑体" w:cs="宋体" w:hint="eastAsia"/>
          <w:color w:val="000000"/>
          <w:szCs w:val="32"/>
        </w:rPr>
        <w:t>全市</w:t>
      </w:r>
      <w:r w:rsidRPr="00AA6C38">
        <w:rPr>
          <w:rFonts w:ascii="黑体" w:eastAsia="黑体" w:hAnsi="黑体" w:cs="宋体"/>
          <w:color w:val="000000"/>
          <w:szCs w:val="32"/>
        </w:rPr>
        <w:t>第</w:t>
      </w:r>
      <w:r w:rsidR="0005541B">
        <w:rPr>
          <w:rFonts w:ascii="黑体" w:eastAsia="黑体" w:hAnsi="黑体" w:cs="宋体" w:hint="eastAsia"/>
          <w:color w:val="000000"/>
          <w:szCs w:val="32"/>
        </w:rPr>
        <w:t>二</w:t>
      </w:r>
      <w:r w:rsidR="00867F63">
        <w:rPr>
          <w:rFonts w:ascii="黑体" w:eastAsia="黑体" w:hAnsi="黑体" w:cs="宋体" w:hint="eastAsia"/>
          <w:color w:val="3F3F3F"/>
          <w:szCs w:val="32"/>
        </w:rPr>
        <w:t>（正向指标</w:t>
      </w:r>
      <w:r w:rsidR="00867F63">
        <w:rPr>
          <w:rFonts w:ascii="黑体" w:eastAsia="黑体" w:hAnsi="黑体" w:cs="宋体"/>
          <w:color w:val="3F3F3F"/>
          <w:szCs w:val="32"/>
        </w:rPr>
        <w:t>）</w:t>
      </w:r>
      <w:r w:rsidR="00CD16D0" w:rsidRPr="0087087B">
        <w:rPr>
          <w:rFonts w:cs="宋体" w:hint="eastAsia"/>
          <w:color w:val="000000"/>
          <w:szCs w:val="32"/>
        </w:rPr>
        <w:t>。</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cs="宋体" w:hint="eastAsia"/>
          <w:color w:val="000000"/>
          <w:szCs w:val="32"/>
        </w:rPr>
        <w:t>针对民事执行活动中的违法情形受理</w:t>
      </w:r>
      <w:r w:rsidR="00A147D6">
        <w:rPr>
          <w:rFonts w:cs="宋体" w:hint="eastAsia"/>
          <w:color w:val="000000"/>
          <w:szCs w:val="32"/>
        </w:rPr>
        <w:t>5</w:t>
      </w:r>
      <w:r w:rsidRPr="0087087B">
        <w:rPr>
          <w:rFonts w:cs="宋体" w:hint="eastAsia"/>
          <w:color w:val="000000"/>
          <w:szCs w:val="32"/>
        </w:rPr>
        <w:t>件，</w:t>
      </w:r>
      <w:r w:rsidR="00AA6C38">
        <w:rPr>
          <w:rFonts w:cs="宋体" w:hint="eastAsia"/>
          <w:color w:val="000000"/>
          <w:szCs w:val="32"/>
        </w:rPr>
        <w:t>审结</w:t>
      </w:r>
      <w:r w:rsidR="008C5051">
        <w:rPr>
          <w:rFonts w:cs="宋体" w:hint="eastAsia"/>
          <w:color w:val="000000"/>
          <w:szCs w:val="32"/>
        </w:rPr>
        <w:t>3</w:t>
      </w:r>
      <w:r w:rsidR="00AA6C38">
        <w:rPr>
          <w:rFonts w:cs="宋体" w:hint="eastAsia"/>
          <w:color w:val="000000"/>
          <w:szCs w:val="32"/>
        </w:rPr>
        <w:t>件</w:t>
      </w:r>
      <w:r w:rsidR="00AA6C38">
        <w:rPr>
          <w:rFonts w:cs="宋体"/>
          <w:color w:val="000000"/>
          <w:szCs w:val="32"/>
        </w:rPr>
        <w:t>（</w:t>
      </w:r>
      <w:r w:rsidR="00AA6C38">
        <w:rPr>
          <w:rFonts w:cs="宋体" w:hint="eastAsia"/>
          <w:color w:val="000000"/>
          <w:szCs w:val="32"/>
        </w:rPr>
        <w:t>含</w:t>
      </w:r>
      <w:r w:rsidR="00AA6C38">
        <w:rPr>
          <w:rFonts w:cs="宋体"/>
          <w:color w:val="000000"/>
          <w:szCs w:val="32"/>
        </w:rPr>
        <w:t>上期未结，提出检察建议</w:t>
      </w:r>
      <w:r w:rsidR="008C5051">
        <w:rPr>
          <w:rFonts w:cs="宋体" w:hint="eastAsia"/>
          <w:color w:val="000000"/>
          <w:szCs w:val="32"/>
        </w:rPr>
        <w:t>3</w:t>
      </w:r>
      <w:r w:rsidR="00AA6C38">
        <w:rPr>
          <w:rFonts w:cs="宋体"/>
          <w:color w:val="000000"/>
          <w:szCs w:val="32"/>
        </w:rPr>
        <w:t>）</w:t>
      </w:r>
      <w:r w:rsidR="00AA6C38">
        <w:rPr>
          <w:rFonts w:cs="宋体" w:hint="eastAsia"/>
          <w:color w:val="000000"/>
          <w:szCs w:val="32"/>
        </w:rPr>
        <w:t>，</w:t>
      </w:r>
      <w:r w:rsidRPr="0087087B">
        <w:rPr>
          <w:rFonts w:cs="宋体" w:hint="eastAsia"/>
          <w:color w:val="000000"/>
          <w:szCs w:val="32"/>
        </w:rPr>
        <w:t>同比下降</w:t>
      </w:r>
      <w:r w:rsidR="008C5051">
        <w:rPr>
          <w:rFonts w:cs="宋体" w:hint="eastAsia"/>
          <w:color w:val="000000"/>
          <w:szCs w:val="32"/>
        </w:rPr>
        <w:t>50</w:t>
      </w:r>
      <w:r w:rsidRPr="0087087B">
        <w:rPr>
          <w:rFonts w:cs="宋体" w:hint="eastAsia"/>
          <w:color w:val="000000"/>
          <w:szCs w:val="32"/>
        </w:rPr>
        <w:t>%</w:t>
      </w:r>
      <w:r w:rsidRPr="0087087B">
        <w:rPr>
          <w:rFonts w:cs="宋体" w:hint="eastAsia"/>
          <w:color w:val="000000"/>
          <w:szCs w:val="32"/>
        </w:rPr>
        <w:t>；</w:t>
      </w:r>
      <w:r w:rsidR="00AA6C38">
        <w:rPr>
          <w:rFonts w:cs="宋体" w:hint="eastAsia"/>
          <w:color w:val="000000"/>
          <w:szCs w:val="32"/>
        </w:rPr>
        <w:t>民事执行</w:t>
      </w:r>
      <w:r w:rsidR="00AA6C38">
        <w:rPr>
          <w:rFonts w:cs="宋体"/>
          <w:color w:val="000000"/>
          <w:szCs w:val="32"/>
        </w:rPr>
        <w:t>监督案件检察建议采纳率</w:t>
      </w:r>
      <w:r w:rsidR="008C5051">
        <w:rPr>
          <w:rFonts w:cs="宋体" w:hint="eastAsia"/>
          <w:color w:val="000000"/>
          <w:szCs w:val="32"/>
        </w:rPr>
        <w:t>66.67</w:t>
      </w:r>
      <w:r w:rsidR="00AA6C38">
        <w:rPr>
          <w:rFonts w:cs="宋体"/>
          <w:color w:val="000000"/>
          <w:szCs w:val="32"/>
        </w:rPr>
        <w:t>%</w:t>
      </w:r>
      <w:r w:rsidR="00AA6C38">
        <w:rPr>
          <w:rFonts w:cs="宋体"/>
          <w:color w:val="000000"/>
          <w:szCs w:val="32"/>
        </w:rPr>
        <w:t>，</w:t>
      </w:r>
      <w:r w:rsidR="00AA6C38" w:rsidRPr="00AA6C38">
        <w:rPr>
          <w:rFonts w:ascii="黑体" w:eastAsia="黑体" w:hAnsi="黑体" w:cs="宋体"/>
          <w:color w:val="000000"/>
          <w:szCs w:val="32"/>
        </w:rPr>
        <w:t>位居全市第</w:t>
      </w:r>
      <w:r w:rsidR="008C5051">
        <w:rPr>
          <w:rFonts w:ascii="黑体" w:eastAsia="黑体" w:hAnsi="黑体" w:cs="宋体" w:hint="eastAsia"/>
          <w:color w:val="000000"/>
          <w:szCs w:val="32"/>
        </w:rPr>
        <w:t>六</w:t>
      </w:r>
      <w:r w:rsidR="00867F63">
        <w:rPr>
          <w:rFonts w:ascii="黑体" w:eastAsia="黑体" w:hAnsi="黑体" w:cs="宋体" w:hint="eastAsia"/>
          <w:color w:val="3F3F3F"/>
          <w:szCs w:val="32"/>
        </w:rPr>
        <w:t>（正向指标</w:t>
      </w:r>
      <w:r w:rsidR="00867F63">
        <w:rPr>
          <w:rFonts w:ascii="黑体" w:eastAsia="黑体" w:hAnsi="黑体" w:cs="宋体"/>
          <w:color w:val="3F3F3F"/>
          <w:szCs w:val="32"/>
        </w:rPr>
        <w:t>）</w:t>
      </w:r>
      <w:r w:rsidRPr="00AA6C38">
        <w:rPr>
          <w:rFonts w:ascii="黑体" w:eastAsia="黑体" w:hAnsi="黑体" w:cs="宋体" w:hint="eastAsia"/>
          <w:color w:val="000000"/>
          <w:szCs w:val="32"/>
        </w:rPr>
        <w:t>。</w:t>
      </w:r>
    </w:p>
    <w:p w:rsidR="00CD16D0" w:rsidRPr="0087087B" w:rsidRDefault="00EB091D" w:rsidP="00AA6C38">
      <w:pPr>
        <w:widowControl/>
        <w:shd w:val="clear" w:color="auto" w:fill="FFFFFF"/>
        <w:spacing w:line="480" w:lineRule="exact"/>
        <w:ind w:firstLineChars="200" w:firstLine="648"/>
        <w:rPr>
          <w:rFonts w:eastAsia="宋体" w:cs="宋体"/>
          <w:color w:val="3F3F3F"/>
          <w:kern w:val="0"/>
          <w:sz w:val="24"/>
        </w:rPr>
      </w:pPr>
      <w:r>
        <w:rPr>
          <w:rFonts w:cs="宋体"/>
          <w:color w:val="000000"/>
          <w:szCs w:val="32"/>
        </w:rPr>
        <w:t>受理</w:t>
      </w:r>
      <w:r>
        <w:rPr>
          <w:rFonts w:cs="宋体" w:hint="eastAsia"/>
          <w:color w:val="000000"/>
          <w:szCs w:val="32"/>
        </w:rPr>
        <w:t>支持起诉</w:t>
      </w:r>
      <w:r>
        <w:rPr>
          <w:rFonts w:cs="宋体"/>
          <w:color w:val="000000"/>
          <w:szCs w:val="32"/>
        </w:rPr>
        <w:t>案件</w:t>
      </w:r>
      <w:r w:rsidR="00F621F7">
        <w:rPr>
          <w:rFonts w:cs="宋体" w:hint="eastAsia"/>
          <w:color w:val="000000"/>
          <w:szCs w:val="32"/>
        </w:rPr>
        <w:t>6</w:t>
      </w:r>
      <w:r w:rsidR="00F621F7">
        <w:rPr>
          <w:rFonts w:cs="宋体" w:hint="eastAsia"/>
          <w:color w:val="000000"/>
          <w:szCs w:val="32"/>
        </w:rPr>
        <w:t>件，审结支持起诉</w:t>
      </w:r>
      <w:r w:rsidR="00F621F7">
        <w:rPr>
          <w:rFonts w:cs="宋体" w:hint="eastAsia"/>
          <w:color w:val="000000"/>
          <w:szCs w:val="32"/>
        </w:rPr>
        <w:t>6</w:t>
      </w:r>
      <w:r w:rsidR="00F621F7">
        <w:rPr>
          <w:rFonts w:cs="宋体" w:hint="eastAsia"/>
          <w:color w:val="000000"/>
          <w:szCs w:val="32"/>
        </w:rPr>
        <w:t>件</w:t>
      </w:r>
      <w:r>
        <w:rPr>
          <w:rFonts w:cs="宋体"/>
          <w:color w:val="000000"/>
          <w:szCs w:val="32"/>
        </w:rPr>
        <w:t>，同比</w:t>
      </w:r>
      <w:r w:rsidR="00F621F7">
        <w:rPr>
          <w:rFonts w:cs="宋体" w:hint="eastAsia"/>
          <w:color w:val="000000"/>
          <w:szCs w:val="32"/>
        </w:rPr>
        <w:t>持平</w:t>
      </w:r>
      <w:r>
        <w:rPr>
          <w:rFonts w:cs="宋体"/>
          <w:color w:val="000000"/>
          <w:szCs w:val="32"/>
        </w:rPr>
        <w:t>。</w:t>
      </w:r>
      <w:r w:rsidR="00F621F7">
        <w:rPr>
          <w:rFonts w:cs="宋体" w:hint="eastAsia"/>
          <w:color w:val="000000"/>
          <w:szCs w:val="32"/>
        </w:rPr>
        <w:t>支持农民工起诉</w:t>
      </w:r>
      <w:r w:rsidR="00F621F7">
        <w:rPr>
          <w:rFonts w:cs="宋体" w:hint="eastAsia"/>
          <w:color w:val="000000"/>
          <w:szCs w:val="32"/>
        </w:rPr>
        <w:t>4</w:t>
      </w:r>
      <w:r w:rsidR="00F621F7">
        <w:rPr>
          <w:rFonts w:cs="宋体" w:hint="eastAsia"/>
          <w:color w:val="000000"/>
          <w:szCs w:val="32"/>
        </w:rPr>
        <w:t>件。</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cs="宋体" w:hint="eastAsia"/>
          <w:color w:val="000000"/>
          <w:szCs w:val="32"/>
        </w:rPr>
        <w:t>针对行政审判活动中的违法情形受理</w:t>
      </w:r>
      <w:r w:rsidR="007F3644">
        <w:rPr>
          <w:rFonts w:cs="宋体" w:hint="eastAsia"/>
          <w:color w:val="000000"/>
          <w:szCs w:val="32"/>
        </w:rPr>
        <w:t>3</w:t>
      </w:r>
      <w:r w:rsidRPr="0087087B">
        <w:rPr>
          <w:rFonts w:cs="宋体" w:hint="eastAsia"/>
          <w:color w:val="000000"/>
          <w:szCs w:val="32"/>
        </w:rPr>
        <w:t>件，</w:t>
      </w:r>
      <w:r w:rsidR="00EB091D">
        <w:rPr>
          <w:rFonts w:cs="宋体" w:hint="eastAsia"/>
          <w:color w:val="000000"/>
          <w:szCs w:val="32"/>
        </w:rPr>
        <w:t>审结</w:t>
      </w:r>
      <w:r w:rsidR="007F3644">
        <w:rPr>
          <w:rFonts w:cs="宋体" w:hint="eastAsia"/>
          <w:color w:val="000000"/>
          <w:szCs w:val="32"/>
        </w:rPr>
        <w:t>3</w:t>
      </w:r>
      <w:r w:rsidR="00EB091D">
        <w:rPr>
          <w:rFonts w:cs="宋体" w:hint="eastAsia"/>
          <w:color w:val="000000"/>
          <w:szCs w:val="32"/>
        </w:rPr>
        <w:t>件</w:t>
      </w:r>
      <w:r w:rsidR="00EB091D">
        <w:rPr>
          <w:rFonts w:cs="宋体"/>
          <w:color w:val="000000"/>
          <w:szCs w:val="32"/>
        </w:rPr>
        <w:t>（</w:t>
      </w:r>
      <w:r w:rsidR="00EB091D">
        <w:rPr>
          <w:rFonts w:cs="宋体" w:hint="eastAsia"/>
          <w:color w:val="000000"/>
          <w:szCs w:val="32"/>
        </w:rPr>
        <w:t>提出</w:t>
      </w:r>
      <w:r w:rsidR="00EB091D">
        <w:rPr>
          <w:rFonts w:cs="宋体"/>
          <w:color w:val="000000"/>
          <w:szCs w:val="32"/>
        </w:rPr>
        <w:t>检察建议）</w:t>
      </w:r>
      <w:r w:rsidR="00EB091D">
        <w:rPr>
          <w:rFonts w:cs="宋体" w:hint="eastAsia"/>
          <w:color w:val="000000"/>
          <w:szCs w:val="32"/>
        </w:rPr>
        <w:t>，同比</w:t>
      </w:r>
      <w:r w:rsidR="00EB091D">
        <w:rPr>
          <w:rFonts w:cs="宋体"/>
          <w:color w:val="000000"/>
          <w:szCs w:val="32"/>
        </w:rPr>
        <w:t>净增</w:t>
      </w:r>
      <w:r w:rsidR="00EB091D">
        <w:rPr>
          <w:rFonts w:cs="宋体" w:hint="eastAsia"/>
          <w:color w:val="000000"/>
          <w:szCs w:val="32"/>
        </w:rPr>
        <w:t>，</w:t>
      </w:r>
      <w:r w:rsidR="00E470C3" w:rsidRPr="00E470C3">
        <w:rPr>
          <w:rFonts w:ascii="黑体" w:eastAsia="黑体" w:hAnsi="黑体" w:cs="宋体" w:hint="eastAsia"/>
          <w:color w:val="000000"/>
          <w:szCs w:val="32"/>
        </w:rPr>
        <w:t>位居</w:t>
      </w:r>
      <w:r w:rsidR="00E470C3" w:rsidRPr="00E470C3">
        <w:rPr>
          <w:rFonts w:ascii="黑体" w:eastAsia="黑体" w:hAnsi="黑体" w:cs="宋体"/>
          <w:color w:val="000000"/>
          <w:szCs w:val="32"/>
        </w:rPr>
        <w:t>全市第一</w:t>
      </w:r>
      <w:r w:rsidR="00867F63">
        <w:rPr>
          <w:rFonts w:ascii="黑体" w:eastAsia="黑体" w:hAnsi="黑体" w:cs="宋体" w:hint="eastAsia"/>
          <w:color w:val="3F3F3F"/>
          <w:szCs w:val="32"/>
        </w:rPr>
        <w:t>（正向指标</w:t>
      </w:r>
      <w:r w:rsidR="00867F63">
        <w:rPr>
          <w:rFonts w:ascii="黑体" w:eastAsia="黑体" w:hAnsi="黑体" w:cs="宋体"/>
          <w:color w:val="3F3F3F"/>
          <w:szCs w:val="32"/>
        </w:rPr>
        <w:t>）</w:t>
      </w:r>
      <w:r w:rsidR="00E470C3">
        <w:rPr>
          <w:rFonts w:cs="宋体"/>
          <w:color w:val="000000"/>
          <w:szCs w:val="32"/>
        </w:rPr>
        <w:t>，</w:t>
      </w:r>
      <w:r w:rsidR="00EB091D">
        <w:rPr>
          <w:rFonts w:cs="宋体"/>
          <w:color w:val="000000"/>
          <w:szCs w:val="32"/>
        </w:rPr>
        <w:t>采纳</w:t>
      </w:r>
      <w:r w:rsidR="007F3644">
        <w:rPr>
          <w:rFonts w:cs="宋体" w:hint="eastAsia"/>
          <w:color w:val="000000"/>
          <w:szCs w:val="32"/>
        </w:rPr>
        <w:t>1</w:t>
      </w:r>
      <w:r w:rsidR="007F3644">
        <w:rPr>
          <w:rFonts w:cs="宋体" w:hint="eastAsia"/>
          <w:color w:val="000000"/>
          <w:szCs w:val="32"/>
        </w:rPr>
        <w:t>件</w:t>
      </w:r>
      <w:r w:rsidRPr="0087087B">
        <w:rPr>
          <w:rFonts w:cs="宋体" w:hint="eastAsia"/>
          <w:color w:val="000000"/>
          <w:szCs w:val="32"/>
        </w:rPr>
        <w:t>。</w:t>
      </w:r>
    </w:p>
    <w:p w:rsidR="00CD16D0" w:rsidRPr="0087087B" w:rsidRDefault="00E470C3" w:rsidP="00CD16D0">
      <w:pPr>
        <w:widowControl/>
        <w:shd w:val="clear" w:color="auto" w:fill="FFFFFF"/>
        <w:spacing w:line="480" w:lineRule="exact"/>
        <w:ind w:firstLineChars="200" w:firstLine="648"/>
        <w:rPr>
          <w:rFonts w:eastAsia="宋体" w:cs="宋体"/>
          <w:color w:val="3F3F3F"/>
          <w:kern w:val="0"/>
          <w:sz w:val="24"/>
        </w:rPr>
      </w:pPr>
      <w:r>
        <w:rPr>
          <w:rFonts w:cs="宋体" w:hint="eastAsia"/>
          <w:color w:val="000000"/>
          <w:szCs w:val="32"/>
        </w:rPr>
        <w:t>针对行政执行（含非诉执行）活动中的违法情形</w:t>
      </w:r>
      <w:r w:rsidR="00CD16D0" w:rsidRPr="0087087B">
        <w:rPr>
          <w:rFonts w:cs="宋体" w:hint="eastAsia"/>
          <w:color w:val="000000"/>
          <w:szCs w:val="32"/>
        </w:rPr>
        <w:t>受理</w:t>
      </w:r>
      <w:r w:rsidR="007F3644">
        <w:rPr>
          <w:rFonts w:cs="宋体" w:hint="eastAsia"/>
          <w:color w:val="000000"/>
          <w:szCs w:val="32"/>
        </w:rPr>
        <w:t>5</w:t>
      </w:r>
      <w:r w:rsidR="00CD16D0" w:rsidRPr="0087087B">
        <w:rPr>
          <w:rFonts w:cs="宋体" w:hint="eastAsia"/>
          <w:color w:val="000000"/>
          <w:szCs w:val="32"/>
        </w:rPr>
        <w:t>件，</w:t>
      </w:r>
      <w:r>
        <w:rPr>
          <w:rFonts w:cs="宋体" w:hint="eastAsia"/>
          <w:color w:val="000000"/>
          <w:szCs w:val="32"/>
        </w:rPr>
        <w:t>审结</w:t>
      </w:r>
      <w:r w:rsidR="007F3644">
        <w:rPr>
          <w:rFonts w:cs="宋体" w:hint="eastAsia"/>
          <w:color w:val="000000"/>
          <w:szCs w:val="32"/>
        </w:rPr>
        <w:t>5</w:t>
      </w:r>
      <w:r>
        <w:rPr>
          <w:rFonts w:cs="宋体" w:hint="eastAsia"/>
          <w:color w:val="000000"/>
          <w:szCs w:val="32"/>
        </w:rPr>
        <w:t>件</w:t>
      </w:r>
      <w:r>
        <w:rPr>
          <w:rFonts w:cs="宋体"/>
          <w:color w:val="000000"/>
          <w:szCs w:val="32"/>
        </w:rPr>
        <w:t>（</w:t>
      </w:r>
      <w:r>
        <w:rPr>
          <w:rFonts w:cs="宋体" w:hint="eastAsia"/>
          <w:color w:val="000000"/>
          <w:szCs w:val="32"/>
        </w:rPr>
        <w:t>提出</w:t>
      </w:r>
      <w:r>
        <w:rPr>
          <w:rFonts w:cs="宋体"/>
          <w:color w:val="000000"/>
          <w:szCs w:val="32"/>
        </w:rPr>
        <w:t>检察建议）</w:t>
      </w:r>
      <w:r>
        <w:rPr>
          <w:rFonts w:cs="宋体" w:hint="eastAsia"/>
          <w:color w:val="000000"/>
          <w:szCs w:val="32"/>
        </w:rPr>
        <w:t>，</w:t>
      </w:r>
      <w:r w:rsidR="00CD16D0" w:rsidRPr="0087087B">
        <w:rPr>
          <w:rFonts w:cs="宋体" w:hint="eastAsia"/>
          <w:color w:val="000000"/>
          <w:szCs w:val="32"/>
        </w:rPr>
        <w:t>同比</w:t>
      </w:r>
      <w:r w:rsidR="007F3644">
        <w:rPr>
          <w:rFonts w:cs="宋体" w:hint="eastAsia"/>
          <w:color w:val="000000"/>
          <w:szCs w:val="32"/>
        </w:rPr>
        <w:t>增加</w:t>
      </w:r>
      <w:r w:rsidR="007F3644">
        <w:rPr>
          <w:rFonts w:cs="宋体" w:hint="eastAsia"/>
          <w:color w:val="000000"/>
          <w:szCs w:val="32"/>
        </w:rPr>
        <w:t>25</w:t>
      </w:r>
      <w:r w:rsidR="00CD16D0" w:rsidRPr="0087087B">
        <w:rPr>
          <w:rFonts w:cs="宋体" w:hint="eastAsia"/>
          <w:color w:val="000000"/>
          <w:szCs w:val="32"/>
        </w:rPr>
        <w:t>%</w:t>
      </w:r>
      <w:r w:rsidR="00B6124B">
        <w:rPr>
          <w:rFonts w:cs="宋体" w:hint="eastAsia"/>
          <w:color w:val="000000"/>
          <w:szCs w:val="32"/>
        </w:rPr>
        <w:t>，</w:t>
      </w:r>
      <w:r w:rsidR="00B6124B" w:rsidRPr="00B6124B">
        <w:rPr>
          <w:rFonts w:ascii="黑体" w:eastAsia="黑体" w:hAnsi="黑体" w:cs="宋体"/>
          <w:color w:val="000000"/>
          <w:szCs w:val="32"/>
        </w:rPr>
        <w:t>位居全市第</w:t>
      </w:r>
      <w:r w:rsidR="007F3644">
        <w:rPr>
          <w:rFonts w:ascii="黑体" w:eastAsia="黑体" w:hAnsi="黑体" w:cs="宋体" w:hint="eastAsia"/>
          <w:color w:val="000000"/>
          <w:szCs w:val="32"/>
        </w:rPr>
        <w:t>一</w:t>
      </w:r>
      <w:r w:rsidR="00867F63">
        <w:rPr>
          <w:rFonts w:ascii="黑体" w:eastAsia="黑体" w:hAnsi="黑体" w:cs="宋体" w:hint="eastAsia"/>
          <w:color w:val="3F3F3F"/>
          <w:szCs w:val="32"/>
        </w:rPr>
        <w:t>（正向指标</w:t>
      </w:r>
      <w:r w:rsidR="00867F63">
        <w:rPr>
          <w:rFonts w:ascii="黑体" w:eastAsia="黑体" w:hAnsi="黑体" w:cs="宋体"/>
          <w:color w:val="3F3F3F"/>
          <w:szCs w:val="32"/>
        </w:rPr>
        <w:t>）</w:t>
      </w:r>
      <w:r w:rsidR="00CD16D0" w:rsidRPr="0087087B">
        <w:rPr>
          <w:rFonts w:cs="宋体" w:hint="eastAsia"/>
          <w:color w:val="000000"/>
          <w:szCs w:val="32"/>
        </w:rPr>
        <w:t>；</w:t>
      </w:r>
      <w:r>
        <w:rPr>
          <w:rFonts w:cs="宋体" w:hint="eastAsia"/>
          <w:color w:val="000000"/>
          <w:szCs w:val="32"/>
        </w:rPr>
        <w:t>采纳</w:t>
      </w:r>
      <w:r w:rsidR="007F3644">
        <w:rPr>
          <w:rFonts w:cs="宋体" w:hint="eastAsia"/>
          <w:color w:val="000000"/>
          <w:szCs w:val="32"/>
        </w:rPr>
        <w:t>2</w:t>
      </w:r>
      <w:r>
        <w:rPr>
          <w:rFonts w:cs="宋体" w:hint="eastAsia"/>
          <w:color w:val="000000"/>
          <w:szCs w:val="32"/>
        </w:rPr>
        <w:t>件</w:t>
      </w:r>
      <w:r>
        <w:rPr>
          <w:rFonts w:cs="宋体"/>
          <w:color w:val="000000"/>
          <w:szCs w:val="32"/>
        </w:rPr>
        <w:t>，</w:t>
      </w:r>
      <w:r w:rsidR="007F3644">
        <w:rPr>
          <w:rFonts w:cs="宋体" w:hint="eastAsia"/>
          <w:color w:val="000000"/>
          <w:szCs w:val="32"/>
        </w:rPr>
        <w:t>采纳率列全市第五（正向指标）</w:t>
      </w:r>
      <w:r>
        <w:rPr>
          <w:rFonts w:cs="宋体"/>
          <w:color w:val="000000"/>
          <w:szCs w:val="32"/>
        </w:rPr>
        <w:t>。</w:t>
      </w:r>
    </w:p>
    <w:p w:rsidR="00CD16D0" w:rsidRPr="0087087B" w:rsidRDefault="00DC6576" w:rsidP="00C72545">
      <w:pPr>
        <w:widowControl/>
        <w:shd w:val="clear" w:color="auto" w:fill="FFFFFF"/>
        <w:spacing w:beforeLines="50" w:before="296" w:line="480" w:lineRule="exact"/>
        <w:ind w:firstLineChars="200" w:firstLine="648"/>
        <w:rPr>
          <w:rFonts w:eastAsia="宋体" w:cs="宋体"/>
          <w:color w:val="3F3F3F"/>
          <w:kern w:val="0"/>
          <w:sz w:val="24"/>
        </w:rPr>
      </w:pPr>
      <w:r>
        <w:rPr>
          <w:rFonts w:eastAsia="黑体" w:cs="宋体" w:hint="eastAsia"/>
          <w:color w:val="000000"/>
          <w:szCs w:val="32"/>
        </w:rPr>
        <w:t>三</w:t>
      </w:r>
      <w:r w:rsidR="00CD16D0" w:rsidRPr="0087087B">
        <w:rPr>
          <w:rFonts w:eastAsia="黑体" w:cs="宋体" w:hint="eastAsia"/>
          <w:color w:val="000000"/>
          <w:szCs w:val="32"/>
        </w:rPr>
        <w:t>、公益诉讼检察</w:t>
      </w:r>
      <w:r w:rsidR="00B6124B">
        <w:rPr>
          <w:rFonts w:eastAsia="黑体" w:cs="宋体" w:hint="eastAsia"/>
          <w:color w:val="000000"/>
          <w:szCs w:val="32"/>
        </w:rPr>
        <w:t>工作</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eastAsia="楷体_GB2312" w:cs="宋体" w:hint="eastAsia"/>
          <w:color w:val="3F3F3F"/>
          <w:szCs w:val="32"/>
        </w:rPr>
        <w:t>（一）受理</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cs="宋体" w:hint="eastAsia"/>
          <w:color w:val="3F3F3F"/>
          <w:szCs w:val="32"/>
        </w:rPr>
        <w:t>受理公益诉讼案件线索</w:t>
      </w:r>
      <w:r w:rsidR="00012296">
        <w:rPr>
          <w:rFonts w:cs="宋体"/>
          <w:color w:val="3F3F3F"/>
          <w:szCs w:val="32"/>
        </w:rPr>
        <w:t>2</w:t>
      </w:r>
      <w:r w:rsidRPr="0087087B">
        <w:rPr>
          <w:rFonts w:cs="宋体" w:hint="eastAsia"/>
          <w:color w:val="3F3F3F"/>
          <w:szCs w:val="32"/>
        </w:rPr>
        <w:t>8</w:t>
      </w:r>
      <w:r w:rsidRPr="0087087B">
        <w:rPr>
          <w:rFonts w:cs="宋体" w:hint="eastAsia"/>
          <w:color w:val="3F3F3F"/>
          <w:szCs w:val="32"/>
        </w:rPr>
        <w:t>件。其中，民事</w:t>
      </w:r>
      <w:r w:rsidR="00E07E1A">
        <w:rPr>
          <w:rFonts w:cs="宋体" w:hint="eastAsia"/>
          <w:color w:val="3F3F3F"/>
          <w:szCs w:val="32"/>
        </w:rPr>
        <w:t>10</w:t>
      </w:r>
      <w:r w:rsidRPr="0087087B">
        <w:rPr>
          <w:rFonts w:cs="宋体" w:hint="eastAsia"/>
          <w:color w:val="3F3F3F"/>
          <w:szCs w:val="32"/>
        </w:rPr>
        <w:t>件</w:t>
      </w:r>
      <w:r w:rsidR="00E07E1A">
        <w:rPr>
          <w:rFonts w:cs="宋体" w:hint="eastAsia"/>
          <w:color w:val="3F3F3F"/>
          <w:szCs w:val="32"/>
        </w:rPr>
        <w:t>（净增）</w:t>
      </w:r>
      <w:r w:rsidRPr="0087087B">
        <w:rPr>
          <w:rFonts w:cs="宋体" w:hint="eastAsia"/>
          <w:color w:val="3F3F3F"/>
          <w:szCs w:val="32"/>
        </w:rPr>
        <w:t>、行政</w:t>
      </w:r>
      <w:r w:rsidR="00E07E1A">
        <w:rPr>
          <w:rFonts w:cs="宋体" w:hint="eastAsia"/>
          <w:color w:val="3F3F3F"/>
          <w:szCs w:val="32"/>
        </w:rPr>
        <w:t>27</w:t>
      </w:r>
      <w:r w:rsidRPr="0087087B">
        <w:rPr>
          <w:rFonts w:cs="宋体" w:hint="eastAsia"/>
          <w:color w:val="3F3F3F"/>
          <w:szCs w:val="32"/>
        </w:rPr>
        <w:t>件</w:t>
      </w:r>
      <w:r w:rsidR="00E07E1A">
        <w:rPr>
          <w:rFonts w:cs="宋体" w:hint="eastAsia"/>
          <w:color w:val="3F3F3F"/>
          <w:szCs w:val="32"/>
        </w:rPr>
        <w:t>（</w:t>
      </w:r>
      <w:r w:rsidR="00E07E1A">
        <w:rPr>
          <w:rFonts w:cs="宋体" w:hint="eastAsia"/>
          <w:color w:val="3F3F3F"/>
          <w:szCs w:val="32"/>
        </w:rPr>
        <w:t>+145.45%</w:t>
      </w:r>
      <w:r w:rsidR="00E07E1A">
        <w:rPr>
          <w:rFonts w:cs="宋体" w:hint="eastAsia"/>
          <w:color w:val="3F3F3F"/>
          <w:szCs w:val="32"/>
        </w:rPr>
        <w:t>）</w:t>
      </w:r>
      <w:r w:rsidRPr="0087087B">
        <w:rPr>
          <w:rFonts w:cs="宋体" w:hint="eastAsia"/>
          <w:color w:val="3F3F3F"/>
          <w:szCs w:val="32"/>
        </w:rPr>
        <w:t>，</w:t>
      </w:r>
      <w:r w:rsidR="00E07E1A">
        <w:rPr>
          <w:rFonts w:ascii="黑体" w:eastAsia="黑体" w:hAnsi="黑体" w:cs="宋体" w:hint="eastAsia"/>
          <w:color w:val="3F3F3F"/>
          <w:szCs w:val="32"/>
        </w:rPr>
        <w:t>分别</w:t>
      </w:r>
      <w:r w:rsidR="00B7560F" w:rsidRPr="00B7560F">
        <w:rPr>
          <w:rFonts w:ascii="黑体" w:eastAsia="黑体" w:hAnsi="黑体" w:cs="宋体" w:hint="eastAsia"/>
          <w:color w:val="3F3F3F"/>
          <w:szCs w:val="32"/>
        </w:rPr>
        <w:t>位列</w:t>
      </w:r>
      <w:r w:rsidR="00B7560F" w:rsidRPr="00B7560F">
        <w:rPr>
          <w:rFonts w:ascii="黑体" w:eastAsia="黑体" w:hAnsi="黑体" w:cs="宋体"/>
          <w:color w:val="3F3F3F"/>
          <w:szCs w:val="32"/>
        </w:rPr>
        <w:t>全市第</w:t>
      </w:r>
      <w:r w:rsidR="00E07E1A">
        <w:rPr>
          <w:rFonts w:ascii="黑体" w:eastAsia="黑体" w:hAnsi="黑体" w:cs="宋体" w:hint="eastAsia"/>
          <w:color w:val="3F3F3F"/>
          <w:szCs w:val="32"/>
        </w:rPr>
        <w:t>四、第二</w:t>
      </w:r>
      <w:r w:rsidR="00867F63">
        <w:rPr>
          <w:rFonts w:ascii="黑体" w:eastAsia="黑体" w:hAnsi="黑体" w:cs="宋体" w:hint="eastAsia"/>
          <w:color w:val="3F3F3F"/>
          <w:szCs w:val="32"/>
        </w:rPr>
        <w:t>（正向指标</w:t>
      </w:r>
      <w:r w:rsidR="00867F63">
        <w:rPr>
          <w:rFonts w:ascii="黑体" w:eastAsia="黑体" w:hAnsi="黑体" w:cs="宋体"/>
          <w:color w:val="3F3F3F"/>
          <w:szCs w:val="32"/>
        </w:rPr>
        <w:t>）</w:t>
      </w:r>
      <w:r w:rsidRPr="00B7560F">
        <w:rPr>
          <w:rFonts w:ascii="黑体" w:eastAsia="黑体" w:hAnsi="黑体" w:cs="宋体" w:hint="eastAsia"/>
          <w:color w:val="3F3F3F"/>
          <w:szCs w:val="32"/>
        </w:rPr>
        <w:t>。</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eastAsia="楷体_GB2312" w:cs="宋体" w:hint="eastAsia"/>
          <w:color w:val="3F3F3F"/>
          <w:szCs w:val="32"/>
        </w:rPr>
        <w:t>（二）立案</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cs="宋体" w:hint="eastAsia"/>
          <w:color w:val="3F3F3F"/>
          <w:szCs w:val="32"/>
        </w:rPr>
        <w:t>立案审查公益诉讼案件</w:t>
      </w:r>
      <w:r w:rsidR="0090442B">
        <w:rPr>
          <w:rFonts w:cs="宋体" w:hint="eastAsia"/>
          <w:color w:val="3F3F3F"/>
          <w:szCs w:val="32"/>
        </w:rPr>
        <w:t>36</w:t>
      </w:r>
      <w:r w:rsidRPr="0087087B">
        <w:rPr>
          <w:rFonts w:cs="宋体" w:hint="eastAsia"/>
          <w:color w:val="3F3F3F"/>
          <w:szCs w:val="32"/>
        </w:rPr>
        <w:t>件，</w:t>
      </w:r>
      <w:r w:rsidR="00615BBA">
        <w:rPr>
          <w:rFonts w:cs="宋体" w:hint="eastAsia"/>
          <w:color w:val="3F3F3F"/>
          <w:szCs w:val="32"/>
        </w:rPr>
        <w:t>列全市第第二（正向指标），</w:t>
      </w:r>
      <w:r w:rsidR="0090442B">
        <w:rPr>
          <w:rFonts w:cs="宋体" w:hint="eastAsia"/>
          <w:color w:val="3F3F3F"/>
          <w:szCs w:val="32"/>
        </w:rPr>
        <w:t>其中</w:t>
      </w:r>
      <w:r w:rsidRPr="0087087B">
        <w:rPr>
          <w:rFonts w:cs="宋体" w:hint="eastAsia"/>
          <w:color w:val="3F3F3F"/>
          <w:szCs w:val="32"/>
        </w:rPr>
        <w:t>民事</w:t>
      </w:r>
      <w:r w:rsidR="0090442B">
        <w:rPr>
          <w:rFonts w:cs="宋体" w:hint="eastAsia"/>
          <w:color w:val="3F3F3F"/>
          <w:szCs w:val="32"/>
        </w:rPr>
        <w:t>10</w:t>
      </w:r>
      <w:r w:rsidRPr="0087087B">
        <w:rPr>
          <w:rFonts w:cs="宋体" w:hint="eastAsia"/>
          <w:color w:val="3F3F3F"/>
          <w:szCs w:val="32"/>
        </w:rPr>
        <w:t>件、行政</w:t>
      </w:r>
      <w:r w:rsidR="0090442B">
        <w:rPr>
          <w:rFonts w:cs="宋体" w:hint="eastAsia"/>
          <w:color w:val="3F3F3F"/>
          <w:szCs w:val="32"/>
        </w:rPr>
        <w:t>26</w:t>
      </w:r>
      <w:r w:rsidRPr="0087087B">
        <w:rPr>
          <w:rFonts w:cs="宋体" w:hint="eastAsia"/>
          <w:color w:val="3F3F3F"/>
          <w:szCs w:val="32"/>
        </w:rPr>
        <w:t>件，立案数占各自受理总数的</w:t>
      </w:r>
      <w:r w:rsidR="0090442B">
        <w:rPr>
          <w:rFonts w:cs="宋体" w:hint="eastAsia"/>
          <w:color w:val="3F3F3F"/>
          <w:szCs w:val="32"/>
        </w:rPr>
        <w:t>100%</w:t>
      </w:r>
      <w:r w:rsidRPr="0087087B">
        <w:rPr>
          <w:rFonts w:cs="宋体" w:hint="eastAsia"/>
          <w:color w:val="3F3F3F"/>
          <w:szCs w:val="32"/>
        </w:rPr>
        <w:t>和</w:t>
      </w:r>
      <w:r w:rsidR="0090442B">
        <w:rPr>
          <w:rFonts w:cs="宋体" w:hint="eastAsia"/>
          <w:color w:val="3F3F3F"/>
          <w:szCs w:val="32"/>
        </w:rPr>
        <w:t>96.30</w:t>
      </w:r>
      <w:r w:rsidRPr="0087087B">
        <w:rPr>
          <w:rFonts w:cs="宋体" w:hint="eastAsia"/>
          <w:color w:val="3F3F3F"/>
          <w:szCs w:val="32"/>
        </w:rPr>
        <w:t>%</w:t>
      </w:r>
      <w:r w:rsidRPr="0087087B">
        <w:rPr>
          <w:rFonts w:cs="宋体" w:hint="eastAsia"/>
          <w:color w:val="3F3F3F"/>
          <w:szCs w:val="32"/>
        </w:rPr>
        <w:t>。</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eastAsia="楷体_GB2312" w:cs="宋体" w:hint="eastAsia"/>
          <w:color w:val="3F3F3F"/>
          <w:szCs w:val="32"/>
        </w:rPr>
        <w:t>（三）诉前程序</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cs="宋体" w:hint="eastAsia"/>
          <w:color w:val="3F3F3F"/>
          <w:szCs w:val="32"/>
        </w:rPr>
        <w:t>办理诉前程序案件</w:t>
      </w:r>
      <w:r w:rsidR="00AB355A">
        <w:rPr>
          <w:rFonts w:cs="宋体" w:hint="eastAsia"/>
          <w:color w:val="3F3F3F"/>
          <w:szCs w:val="32"/>
        </w:rPr>
        <w:t>35</w:t>
      </w:r>
      <w:r w:rsidRPr="0087087B">
        <w:rPr>
          <w:rFonts w:cs="宋体" w:hint="eastAsia"/>
          <w:color w:val="3F3F3F"/>
          <w:szCs w:val="32"/>
        </w:rPr>
        <w:t>件，</w:t>
      </w:r>
      <w:r w:rsidRPr="0087087B">
        <w:rPr>
          <w:rFonts w:eastAsia="黑体" w:cs="宋体" w:hint="eastAsia"/>
          <w:color w:val="3F3F3F"/>
          <w:szCs w:val="32"/>
        </w:rPr>
        <w:t>位列全</w:t>
      </w:r>
      <w:r w:rsidR="00DC6576">
        <w:rPr>
          <w:rFonts w:eastAsia="黑体" w:cs="宋体" w:hint="eastAsia"/>
          <w:color w:val="3F3F3F"/>
          <w:szCs w:val="32"/>
        </w:rPr>
        <w:t>市</w:t>
      </w:r>
      <w:r w:rsidRPr="0087087B">
        <w:rPr>
          <w:rFonts w:eastAsia="黑体" w:cs="宋体" w:hint="eastAsia"/>
          <w:color w:val="3F3F3F"/>
          <w:szCs w:val="32"/>
        </w:rPr>
        <w:t>第</w:t>
      </w:r>
      <w:r w:rsidR="00615BBA">
        <w:rPr>
          <w:rFonts w:eastAsia="黑体" w:cs="宋体" w:hint="eastAsia"/>
          <w:color w:val="3F3F3F"/>
          <w:szCs w:val="32"/>
        </w:rPr>
        <w:t>一</w:t>
      </w:r>
      <w:r w:rsidR="00867F63">
        <w:rPr>
          <w:rFonts w:ascii="黑体" w:eastAsia="黑体" w:hAnsi="黑体" w:cs="宋体" w:hint="eastAsia"/>
          <w:color w:val="3F3F3F"/>
          <w:szCs w:val="32"/>
        </w:rPr>
        <w:t>（正向指标</w:t>
      </w:r>
      <w:r w:rsidR="00867F63">
        <w:rPr>
          <w:rFonts w:ascii="黑体" w:eastAsia="黑体" w:hAnsi="黑体" w:cs="宋体"/>
          <w:color w:val="3F3F3F"/>
          <w:szCs w:val="32"/>
        </w:rPr>
        <w:t>）</w:t>
      </w:r>
      <w:r w:rsidRPr="0087087B">
        <w:rPr>
          <w:rFonts w:eastAsia="黑体" w:cs="宋体" w:hint="eastAsia"/>
          <w:color w:val="3F3F3F"/>
          <w:szCs w:val="32"/>
        </w:rPr>
        <w:t>，</w:t>
      </w:r>
      <w:r w:rsidRPr="0087087B">
        <w:rPr>
          <w:rFonts w:cs="宋体" w:hint="eastAsia"/>
          <w:color w:val="3F3F3F"/>
          <w:szCs w:val="32"/>
        </w:rPr>
        <w:t>其中民事</w:t>
      </w:r>
      <w:r w:rsidR="00AB355A">
        <w:rPr>
          <w:rFonts w:cs="宋体" w:hint="eastAsia"/>
          <w:color w:val="3F3F3F"/>
          <w:szCs w:val="32"/>
        </w:rPr>
        <w:t>9</w:t>
      </w:r>
      <w:r w:rsidRPr="0087087B">
        <w:rPr>
          <w:rFonts w:cs="宋体" w:hint="eastAsia"/>
          <w:color w:val="3F3F3F"/>
          <w:szCs w:val="32"/>
        </w:rPr>
        <w:t>件、行政</w:t>
      </w:r>
      <w:r w:rsidR="00AB355A">
        <w:rPr>
          <w:rFonts w:cs="宋体" w:hint="eastAsia"/>
          <w:color w:val="3F3F3F"/>
          <w:szCs w:val="32"/>
        </w:rPr>
        <w:t>26</w:t>
      </w:r>
      <w:r w:rsidRPr="0087087B">
        <w:rPr>
          <w:rFonts w:cs="宋体" w:hint="eastAsia"/>
          <w:color w:val="3F3F3F"/>
          <w:szCs w:val="32"/>
        </w:rPr>
        <w:t>件，。</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A931C0">
        <w:rPr>
          <w:rFonts w:cs="宋体" w:hint="eastAsia"/>
          <w:color w:val="3F3F3F"/>
          <w:szCs w:val="32"/>
        </w:rPr>
        <w:lastRenderedPageBreak/>
        <w:t>从诉前程序案件领域看，生态环境和资源保护领域</w:t>
      </w:r>
      <w:r w:rsidR="00810FA4">
        <w:rPr>
          <w:rFonts w:cs="宋体" w:hint="eastAsia"/>
          <w:color w:val="3F3F3F"/>
          <w:szCs w:val="32"/>
        </w:rPr>
        <w:t>26</w:t>
      </w:r>
      <w:r w:rsidRPr="00A931C0">
        <w:rPr>
          <w:rFonts w:cs="宋体" w:hint="eastAsia"/>
          <w:color w:val="3F3F3F"/>
          <w:szCs w:val="32"/>
        </w:rPr>
        <w:t>件</w:t>
      </w:r>
      <w:r w:rsidR="00810FA4">
        <w:rPr>
          <w:rFonts w:cs="宋体" w:hint="eastAsia"/>
          <w:color w:val="3F3F3F"/>
          <w:szCs w:val="32"/>
        </w:rPr>
        <w:t>，</w:t>
      </w:r>
      <w:r w:rsidRPr="00A931C0">
        <w:rPr>
          <w:rFonts w:cs="宋体" w:hint="eastAsia"/>
          <w:color w:val="3F3F3F"/>
          <w:szCs w:val="32"/>
        </w:rPr>
        <w:t>食品药品安全领域</w:t>
      </w:r>
      <w:r w:rsidR="00BD79B5" w:rsidRPr="00A931C0">
        <w:rPr>
          <w:rFonts w:cs="宋体"/>
          <w:color w:val="3F3F3F"/>
          <w:szCs w:val="32"/>
        </w:rPr>
        <w:t>5</w:t>
      </w:r>
      <w:r w:rsidRPr="00A931C0">
        <w:rPr>
          <w:rFonts w:cs="宋体" w:hint="eastAsia"/>
          <w:color w:val="3F3F3F"/>
          <w:szCs w:val="32"/>
        </w:rPr>
        <w:t>件，</w:t>
      </w:r>
      <w:r w:rsidR="00810FA4">
        <w:rPr>
          <w:rFonts w:cs="宋体" w:hint="eastAsia"/>
          <w:color w:val="3F3F3F"/>
          <w:szCs w:val="32"/>
        </w:rPr>
        <w:t>国有财产保护领域</w:t>
      </w:r>
      <w:r w:rsidR="00810FA4">
        <w:rPr>
          <w:rFonts w:cs="宋体" w:hint="eastAsia"/>
          <w:color w:val="3F3F3F"/>
          <w:szCs w:val="32"/>
        </w:rPr>
        <w:t>1</w:t>
      </w:r>
      <w:r w:rsidR="00810FA4">
        <w:rPr>
          <w:rFonts w:cs="宋体" w:hint="eastAsia"/>
          <w:color w:val="3F3F3F"/>
          <w:szCs w:val="32"/>
        </w:rPr>
        <w:t>件，</w:t>
      </w:r>
      <w:r w:rsidRPr="00A931C0">
        <w:rPr>
          <w:rFonts w:cs="宋体" w:hint="eastAsia"/>
          <w:color w:val="3F3F3F"/>
          <w:szCs w:val="32"/>
        </w:rPr>
        <w:t>其他领域</w:t>
      </w:r>
      <w:r w:rsidR="00810FA4">
        <w:rPr>
          <w:rFonts w:cs="宋体" w:hint="eastAsia"/>
          <w:color w:val="3F3F3F"/>
          <w:szCs w:val="32"/>
        </w:rPr>
        <w:t>3</w:t>
      </w:r>
      <w:r w:rsidRPr="00A931C0">
        <w:rPr>
          <w:rFonts w:cs="宋体" w:hint="eastAsia"/>
          <w:color w:val="3F3F3F"/>
          <w:szCs w:val="32"/>
        </w:rPr>
        <w:t>件。“等”外</w:t>
      </w:r>
      <w:r w:rsidR="00BD79B5" w:rsidRPr="00A931C0">
        <w:rPr>
          <w:rFonts w:cs="宋体" w:hint="eastAsia"/>
          <w:color w:val="3F3F3F"/>
          <w:szCs w:val="32"/>
        </w:rPr>
        <w:t>领域仍需</w:t>
      </w:r>
      <w:r w:rsidR="00BD79B5" w:rsidRPr="00A931C0">
        <w:rPr>
          <w:rFonts w:cs="宋体"/>
          <w:color w:val="3F3F3F"/>
          <w:szCs w:val="32"/>
        </w:rPr>
        <w:t>探索</w:t>
      </w:r>
      <w:r w:rsidRPr="00A931C0">
        <w:rPr>
          <w:rFonts w:cs="宋体" w:hint="eastAsia"/>
          <w:color w:val="3F3F3F"/>
          <w:szCs w:val="32"/>
        </w:rPr>
        <w:t>。</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eastAsia="楷体_GB2312" w:cs="宋体" w:hint="eastAsia"/>
          <w:color w:val="3F3F3F"/>
          <w:szCs w:val="32"/>
        </w:rPr>
        <w:t>（四）起诉</w:t>
      </w:r>
    </w:p>
    <w:p w:rsidR="005F0679" w:rsidRDefault="00CD16D0" w:rsidP="005F0679">
      <w:pPr>
        <w:widowControl/>
        <w:shd w:val="clear" w:color="auto" w:fill="FFFFFF"/>
        <w:spacing w:line="480" w:lineRule="exact"/>
        <w:ind w:firstLineChars="200" w:firstLine="648"/>
        <w:rPr>
          <w:rFonts w:eastAsia="宋体" w:cs="宋体"/>
          <w:color w:val="3F3F3F"/>
          <w:kern w:val="0"/>
          <w:sz w:val="24"/>
        </w:rPr>
      </w:pPr>
      <w:r w:rsidRPr="0087087B">
        <w:rPr>
          <w:rFonts w:cs="宋体" w:hint="eastAsia"/>
          <w:color w:val="3F3F3F"/>
          <w:szCs w:val="32"/>
        </w:rPr>
        <w:t>共提起公益诉讼</w:t>
      </w:r>
      <w:r w:rsidR="0071281E">
        <w:rPr>
          <w:rFonts w:cs="宋体" w:hint="eastAsia"/>
          <w:color w:val="3F3F3F"/>
          <w:szCs w:val="32"/>
        </w:rPr>
        <w:t>4</w:t>
      </w:r>
      <w:r w:rsidRPr="0087087B">
        <w:rPr>
          <w:rFonts w:cs="宋体" w:hint="eastAsia"/>
          <w:color w:val="3F3F3F"/>
          <w:szCs w:val="32"/>
        </w:rPr>
        <w:t>件，</w:t>
      </w:r>
      <w:r w:rsidR="005F0679">
        <w:rPr>
          <w:rFonts w:cs="宋体" w:hint="eastAsia"/>
          <w:color w:val="3F3F3F"/>
          <w:szCs w:val="32"/>
        </w:rPr>
        <w:t>同比净增</w:t>
      </w:r>
      <w:r w:rsidRPr="0087087B">
        <w:rPr>
          <w:rFonts w:cs="宋体" w:hint="eastAsia"/>
          <w:color w:val="3F3F3F"/>
          <w:szCs w:val="32"/>
        </w:rPr>
        <w:t>，</w:t>
      </w:r>
      <w:r w:rsidRPr="0087087B">
        <w:rPr>
          <w:rFonts w:eastAsia="黑体" w:cs="宋体" w:hint="eastAsia"/>
          <w:color w:val="3F3F3F"/>
          <w:szCs w:val="32"/>
        </w:rPr>
        <w:t>位列全</w:t>
      </w:r>
      <w:r w:rsidR="005F0679">
        <w:rPr>
          <w:rFonts w:eastAsia="黑体" w:cs="宋体" w:hint="eastAsia"/>
          <w:color w:val="3F3F3F"/>
          <w:szCs w:val="32"/>
        </w:rPr>
        <w:t>市</w:t>
      </w:r>
      <w:r w:rsidRPr="0087087B">
        <w:rPr>
          <w:rFonts w:eastAsia="黑体" w:cs="宋体" w:hint="eastAsia"/>
          <w:color w:val="3F3F3F"/>
          <w:szCs w:val="32"/>
        </w:rPr>
        <w:t>第</w:t>
      </w:r>
      <w:r w:rsidR="0071281E">
        <w:rPr>
          <w:rFonts w:eastAsia="黑体" w:cs="宋体" w:hint="eastAsia"/>
          <w:color w:val="3F3F3F"/>
          <w:szCs w:val="32"/>
        </w:rPr>
        <w:t>一</w:t>
      </w:r>
      <w:r w:rsidR="00867F63">
        <w:rPr>
          <w:rFonts w:ascii="黑体" w:eastAsia="黑体" w:hAnsi="黑体" w:cs="宋体" w:hint="eastAsia"/>
          <w:color w:val="3F3F3F"/>
          <w:szCs w:val="32"/>
        </w:rPr>
        <w:t>（正向指标</w:t>
      </w:r>
      <w:r w:rsidR="00867F63">
        <w:rPr>
          <w:rFonts w:ascii="黑体" w:eastAsia="黑体" w:hAnsi="黑体" w:cs="宋体"/>
          <w:color w:val="3F3F3F"/>
          <w:szCs w:val="32"/>
        </w:rPr>
        <w:t>）</w:t>
      </w:r>
      <w:r w:rsidRPr="0087087B">
        <w:rPr>
          <w:rFonts w:eastAsia="黑体" w:cs="宋体" w:hint="eastAsia"/>
          <w:color w:val="3F3F3F"/>
          <w:szCs w:val="32"/>
        </w:rPr>
        <w:t>，</w:t>
      </w:r>
      <w:r w:rsidR="005F0679">
        <w:rPr>
          <w:rFonts w:cs="宋体" w:hint="eastAsia"/>
          <w:color w:val="3F3F3F"/>
          <w:szCs w:val="32"/>
        </w:rPr>
        <w:t>均为刑事附带民事公益诉讼，</w:t>
      </w:r>
      <w:r w:rsidR="005F0679">
        <w:rPr>
          <w:rFonts w:cs="宋体"/>
          <w:color w:val="3F3F3F"/>
          <w:szCs w:val="32"/>
        </w:rPr>
        <w:t>法院判决</w:t>
      </w:r>
      <w:r w:rsidR="0071281E">
        <w:rPr>
          <w:rFonts w:cs="宋体" w:hint="eastAsia"/>
          <w:color w:val="3F3F3F"/>
          <w:szCs w:val="32"/>
        </w:rPr>
        <w:t>1</w:t>
      </w:r>
      <w:r w:rsidR="0071281E">
        <w:rPr>
          <w:rFonts w:cs="宋体" w:hint="eastAsia"/>
          <w:color w:val="3F3F3F"/>
          <w:szCs w:val="32"/>
        </w:rPr>
        <w:t>件（判决支持）</w:t>
      </w:r>
      <w:r w:rsidRPr="0087087B">
        <w:rPr>
          <w:rFonts w:cs="宋体" w:hint="eastAsia"/>
          <w:color w:val="3F3F3F"/>
          <w:szCs w:val="32"/>
        </w:rPr>
        <w:t>。</w:t>
      </w:r>
    </w:p>
    <w:p w:rsidR="00CD16D0" w:rsidRPr="00C72545" w:rsidRDefault="00BB51BD" w:rsidP="00C72545">
      <w:pPr>
        <w:widowControl/>
        <w:shd w:val="clear" w:color="auto" w:fill="FFFFFF"/>
        <w:spacing w:beforeLines="50" w:before="296" w:line="480" w:lineRule="exact"/>
        <w:ind w:firstLineChars="200" w:firstLine="648"/>
        <w:rPr>
          <w:rFonts w:eastAsia="宋体" w:cs="宋体"/>
          <w:color w:val="3F3F3F"/>
          <w:kern w:val="0"/>
          <w:sz w:val="24"/>
        </w:rPr>
      </w:pPr>
      <w:r w:rsidRPr="00C72545">
        <w:rPr>
          <w:rFonts w:eastAsia="黑体" w:cs="宋体" w:hint="eastAsia"/>
          <w:color w:val="000000"/>
          <w:szCs w:val="32"/>
        </w:rPr>
        <w:t>四</w:t>
      </w:r>
      <w:r w:rsidR="00CD16D0" w:rsidRPr="00C72545">
        <w:rPr>
          <w:rFonts w:eastAsia="黑体" w:cs="宋体" w:hint="eastAsia"/>
          <w:color w:val="000000"/>
          <w:szCs w:val="32"/>
        </w:rPr>
        <w:t>、控告申诉检察</w:t>
      </w:r>
    </w:p>
    <w:p w:rsidR="00CD16D0" w:rsidRPr="0087087B" w:rsidRDefault="00CD16D0" w:rsidP="00EE6E67">
      <w:pPr>
        <w:widowControl/>
        <w:shd w:val="clear" w:color="auto" w:fill="FFFFFF"/>
        <w:spacing w:line="480" w:lineRule="exact"/>
        <w:ind w:firstLineChars="200" w:firstLine="648"/>
        <w:rPr>
          <w:rFonts w:eastAsia="宋体" w:cs="宋体"/>
          <w:color w:val="3F3F3F"/>
          <w:kern w:val="0"/>
          <w:sz w:val="24"/>
        </w:rPr>
      </w:pPr>
      <w:r w:rsidRPr="00C72545">
        <w:rPr>
          <w:rFonts w:cs="宋体" w:hint="eastAsia"/>
          <w:szCs w:val="32"/>
        </w:rPr>
        <w:t>受理各类举报、控告、申诉等信访案件</w:t>
      </w:r>
      <w:r w:rsidR="00C72545" w:rsidRPr="00C72545">
        <w:rPr>
          <w:rFonts w:cs="宋体" w:hint="eastAsia"/>
          <w:szCs w:val="32"/>
        </w:rPr>
        <w:t>88</w:t>
      </w:r>
      <w:r w:rsidRPr="00C72545">
        <w:rPr>
          <w:rFonts w:cs="宋体" w:hint="eastAsia"/>
          <w:szCs w:val="32"/>
        </w:rPr>
        <w:t>件次。其中，受理举报</w:t>
      </w:r>
      <w:r w:rsidR="00C72545" w:rsidRPr="00C72545">
        <w:rPr>
          <w:rFonts w:cs="宋体" w:hint="eastAsia"/>
          <w:szCs w:val="32"/>
        </w:rPr>
        <w:t>20</w:t>
      </w:r>
      <w:r w:rsidRPr="00C72545">
        <w:rPr>
          <w:rFonts w:cs="宋体" w:hint="eastAsia"/>
          <w:szCs w:val="32"/>
        </w:rPr>
        <w:t>件次、控告</w:t>
      </w:r>
      <w:r w:rsidR="00C72545" w:rsidRPr="00C72545">
        <w:rPr>
          <w:rFonts w:cs="宋体" w:hint="eastAsia"/>
          <w:szCs w:val="32"/>
        </w:rPr>
        <w:t>15</w:t>
      </w:r>
      <w:r w:rsidRPr="00C72545">
        <w:rPr>
          <w:rFonts w:cs="宋体" w:hint="eastAsia"/>
          <w:szCs w:val="32"/>
        </w:rPr>
        <w:t>件次、申诉</w:t>
      </w:r>
      <w:r w:rsidR="00C72545" w:rsidRPr="00C72545">
        <w:rPr>
          <w:rFonts w:cs="宋体" w:hint="eastAsia"/>
          <w:szCs w:val="32"/>
        </w:rPr>
        <w:t>30</w:t>
      </w:r>
      <w:r w:rsidR="00EE6E67" w:rsidRPr="00C72545">
        <w:rPr>
          <w:rFonts w:cs="宋体" w:hint="eastAsia"/>
          <w:szCs w:val="32"/>
        </w:rPr>
        <w:t>件次、其他</w:t>
      </w:r>
      <w:r w:rsidR="00C72545" w:rsidRPr="00C72545">
        <w:rPr>
          <w:rFonts w:cs="宋体" w:hint="eastAsia"/>
          <w:szCs w:val="32"/>
        </w:rPr>
        <w:t>23</w:t>
      </w:r>
      <w:r w:rsidR="00EE6E67" w:rsidRPr="00C72545">
        <w:rPr>
          <w:rFonts w:cs="宋体" w:hint="eastAsia"/>
          <w:szCs w:val="32"/>
        </w:rPr>
        <w:t>件次</w:t>
      </w:r>
      <w:r w:rsidRPr="00C72545">
        <w:rPr>
          <w:rFonts w:cs="宋体" w:hint="eastAsia"/>
          <w:szCs w:val="32"/>
        </w:rPr>
        <w:t>；受理首次信访</w:t>
      </w:r>
      <w:r w:rsidR="00C72545" w:rsidRPr="00C72545">
        <w:rPr>
          <w:rFonts w:cs="宋体" w:hint="eastAsia"/>
          <w:szCs w:val="32"/>
        </w:rPr>
        <w:t>88</w:t>
      </w:r>
      <w:r w:rsidRPr="00C72545">
        <w:rPr>
          <w:rFonts w:cs="宋体" w:hint="eastAsia"/>
          <w:szCs w:val="32"/>
        </w:rPr>
        <w:t>件次。</w:t>
      </w:r>
      <w:r w:rsidR="00EE6E67">
        <w:rPr>
          <w:rFonts w:cs="宋体" w:hint="eastAsia"/>
          <w:color w:val="3F3F3F"/>
          <w:szCs w:val="32"/>
        </w:rPr>
        <w:t>均已按照“群众来信件件有答复”制度要求进行</w:t>
      </w:r>
      <w:r w:rsidRPr="0087087B">
        <w:rPr>
          <w:rFonts w:cs="宋体" w:hint="eastAsia"/>
          <w:color w:val="3F3F3F"/>
          <w:szCs w:val="32"/>
        </w:rPr>
        <w:t>回复，回复率</w:t>
      </w:r>
      <w:r w:rsidR="00EE6E67">
        <w:rPr>
          <w:rFonts w:cs="宋体"/>
          <w:color w:val="3F3F3F"/>
          <w:szCs w:val="32"/>
        </w:rPr>
        <w:t>100</w:t>
      </w:r>
      <w:r w:rsidRPr="0087087B">
        <w:rPr>
          <w:rFonts w:cs="宋体" w:hint="eastAsia"/>
          <w:color w:val="3F3F3F"/>
          <w:szCs w:val="32"/>
        </w:rPr>
        <w:t>%</w:t>
      </w:r>
      <w:r w:rsidRPr="0087087B">
        <w:rPr>
          <w:rFonts w:cs="宋体" w:hint="eastAsia"/>
          <w:color w:val="3F3F3F"/>
          <w:szCs w:val="32"/>
        </w:rPr>
        <w:t>。</w:t>
      </w:r>
    </w:p>
    <w:p w:rsidR="0053199A" w:rsidRDefault="00CD16D0" w:rsidP="00CD16D0">
      <w:pPr>
        <w:widowControl/>
        <w:shd w:val="clear" w:color="auto" w:fill="FFFFFF"/>
        <w:spacing w:line="480" w:lineRule="exact"/>
        <w:ind w:firstLineChars="200" w:firstLine="648"/>
        <w:rPr>
          <w:rFonts w:cs="宋体"/>
          <w:color w:val="3F3F3F"/>
          <w:szCs w:val="32"/>
        </w:rPr>
      </w:pPr>
      <w:r w:rsidRPr="0087087B">
        <w:rPr>
          <w:rFonts w:cs="宋体" w:hint="eastAsia"/>
          <w:color w:val="3F3F3F"/>
          <w:szCs w:val="32"/>
        </w:rPr>
        <w:t>受理不服</w:t>
      </w:r>
      <w:r w:rsidR="0053199A">
        <w:rPr>
          <w:rFonts w:cs="宋体" w:hint="eastAsia"/>
          <w:color w:val="3F3F3F"/>
          <w:szCs w:val="32"/>
        </w:rPr>
        <w:t>法院生效</w:t>
      </w:r>
      <w:r w:rsidR="0053199A">
        <w:rPr>
          <w:rFonts w:cs="宋体"/>
          <w:color w:val="3F3F3F"/>
          <w:szCs w:val="32"/>
        </w:rPr>
        <w:t>刑事裁判</w:t>
      </w:r>
      <w:r w:rsidRPr="0087087B">
        <w:rPr>
          <w:rFonts w:cs="宋体" w:hint="eastAsia"/>
          <w:color w:val="3F3F3F"/>
          <w:szCs w:val="32"/>
        </w:rPr>
        <w:t>申诉案件</w:t>
      </w:r>
      <w:r w:rsidR="0053199A">
        <w:rPr>
          <w:rFonts w:cs="宋体"/>
          <w:color w:val="3F3F3F"/>
          <w:szCs w:val="32"/>
        </w:rPr>
        <w:t>1</w:t>
      </w:r>
      <w:r w:rsidRPr="0087087B">
        <w:rPr>
          <w:rFonts w:cs="宋体" w:hint="eastAsia"/>
          <w:color w:val="3F3F3F"/>
          <w:szCs w:val="32"/>
        </w:rPr>
        <w:t>件</w:t>
      </w:r>
      <w:r w:rsidR="00866B3E">
        <w:rPr>
          <w:rFonts w:cs="宋体" w:hint="eastAsia"/>
          <w:color w:val="3F3F3F"/>
          <w:szCs w:val="32"/>
        </w:rPr>
        <w:t>（</w:t>
      </w:r>
      <w:r w:rsidR="00866B3E">
        <w:rPr>
          <w:rFonts w:cs="宋体" w:hint="eastAsia"/>
          <w:color w:val="3F3F3F"/>
          <w:szCs w:val="32"/>
        </w:rPr>
        <w:t>-50%</w:t>
      </w:r>
      <w:r w:rsidR="00866B3E">
        <w:rPr>
          <w:rFonts w:cs="宋体" w:hint="eastAsia"/>
          <w:color w:val="3F3F3F"/>
          <w:szCs w:val="32"/>
        </w:rPr>
        <w:t>）</w:t>
      </w:r>
      <w:r w:rsidRPr="0087087B">
        <w:rPr>
          <w:rFonts w:cs="宋体" w:hint="eastAsia"/>
          <w:color w:val="3F3F3F"/>
          <w:szCs w:val="32"/>
        </w:rPr>
        <w:t>，</w:t>
      </w:r>
      <w:r w:rsidR="00866B3E">
        <w:rPr>
          <w:rFonts w:cs="宋体" w:hint="eastAsia"/>
          <w:color w:val="3F3F3F"/>
          <w:szCs w:val="32"/>
        </w:rPr>
        <w:t>列全市第三，尚未审结。</w:t>
      </w:r>
    </w:p>
    <w:p w:rsidR="00CD16D0" w:rsidRPr="0053199A" w:rsidRDefault="0053199A" w:rsidP="0053199A">
      <w:pPr>
        <w:widowControl/>
        <w:shd w:val="clear" w:color="auto" w:fill="FFFFFF"/>
        <w:spacing w:line="480" w:lineRule="exact"/>
        <w:ind w:firstLineChars="200" w:firstLine="648"/>
        <w:rPr>
          <w:rFonts w:eastAsia="宋体" w:cs="宋体"/>
          <w:color w:val="3F3F3F"/>
          <w:kern w:val="0"/>
          <w:sz w:val="24"/>
        </w:rPr>
      </w:pPr>
      <w:r>
        <w:rPr>
          <w:rFonts w:cs="宋体" w:hint="eastAsia"/>
          <w:color w:val="3F3F3F"/>
          <w:szCs w:val="32"/>
        </w:rPr>
        <w:t>未受理</w:t>
      </w:r>
      <w:r>
        <w:rPr>
          <w:rFonts w:cs="宋体"/>
          <w:color w:val="3F3F3F"/>
          <w:szCs w:val="32"/>
        </w:rPr>
        <w:t>其他申诉案件。</w:t>
      </w:r>
      <w:r w:rsidRPr="0053199A">
        <w:rPr>
          <w:rFonts w:cs="宋体" w:hint="eastAsia"/>
          <w:color w:val="3F3F3F"/>
          <w:szCs w:val="32"/>
        </w:rPr>
        <w:t>未受理赔偿</w:t>
      </w:r>
      <w:r w:rsidRPr="0053199A">
        <w:rPr>
          <w:rFonts w:cs="宋体"/>
          <w:color w:val="3F3F3F"/>
          <w:szCs w:val="32"/>
        </w:rPr>
        <w:t>案件。</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cs="宋体" w:hint="eastAsia"/>
          <w:color w:val="3F3F3F"/>
          <w:szCs w:val="32"/>
        </w:rPr>
        <w:t>共受理司法救助申请</w:t>
      </w:r>
      <w:r w:rsidR="0053199A">
        <w:rPr>
          <w:rFonts w:cs="宋体"/>
          <w:color w:val="3F3F3F"/>
          <w:szCs w:val="32"/>
        </w:rPr>
        <w:t>1</w:t>
      </w:r>
      <w:r w:rsidR="00866B3E">
        <w:rPr>
          <w:rFonts w:cs="宋体" w:hint="eastAsia"/>
          <w:color w:val="3F3F3F"/>
          <w:szCs w:val="32"/>
        </w:rPr>
        <w:t>3</w:t>
      </w:r>
      <w:r w:rsidRPr="0087087B">
        <w:rPr>
          <w:rFonts w:cs="宋体" w:hint="eastAsia"/>
          <w:color w:val="3F3F3F"/>
          <w:szCs w:val="32"/>
        </w:rPr>
        <w:t>件，实际救助人数</w:t>
      </w:r>
      <w:r w:rsidR="0053199A">
        <w:rPr>
          <w:rFonts w:cs="宋体"/>
          <w:color w:val="3F3F3F"/>
          <w:szCs w:val="32"/>
        </w:rPr>
        <w:t>10</w:t>
      </w:r>
      <w:r w:rsidRPr="0087087B">
        <w:rPr>
          <w:rFonts w:cs="宋体" w:hint="eastAsia"/>
          <w:color w:val="3F3F3F"/>
          <w:szCs w:val="32"/>
        </w:rPr>
        <w:t>人，同比</w:t>
      </w:r>
      <w:r w:rsidR="0053199A">
        <w:rPr>
          <w:rFonts w:cs="宋体" w:hint="eastAsia"/>
          <w:color w:val="3F3F3F"/>
          <w:szCs w:val="32"/>
        </w:rPr>
        <w:t>上升</w:t>
      </w:r>
      <w:r w:rsidR="0053199A">
        <w:rPr>
          <w:rFonts w:cs="宋体" w:hint="eastAsia"/>
          <w:color w:val="3F3F3F"/>
          <w:szCs w:val="32"/>
        </w:rPr>
        <w:t>150</w:t>
      </w:r>
      <w:r w:rsidRPr="0087087B">
        <w:rPr>
          <w:rFonts w:cs="宋体" w:hint="eastAsia"/>
          <w:color w:val="3F3F3F"/>
          <w:szCs w:val="32"/>
        </w:rPr>
        <w:t>%</w:t>
      </w:r>
      <w:r w:rsidRPr="0087087B">
        <w:rPr>
          <w:rFonts w:cs="宋体" w:hint="eastAsia"/>
          <w:color w:val="3F3F3F"/>
          <w:szCs w:val="32"/>
        </w:rPr>
        <w:t>；</w:t>
      </w:r>
      <w:r w:rsidR="0053199A">
        <w:rPr>
          <w:rFonts w:cs="宋体" w:hint="eastAsia"/>
          <w:color w:val="3F3F3F"/>
          <w:szCs w:val="32"/>
        </w:rPr>
        <w:t>发放</w:t>
      </w:r>
      <w:r w:rsidRPr="0087087B">
        <w:rPr>
          <w:rFonts w:cs="宋体" w:hint="eastAsia"/>
          <w:color w:val="3F3F3F"/>
          <w:szCs w:val="32"/>
        </w:rPr>
        <w:t>救助金</w:t>
      </w:r>
      <w:r w:rsidR="0053199A">
        <w:rPr>
          <w:rFonts w:cs="宋体"/>
          <w:color w:val="3F3F3F"/>
          <w:szCs w:val="32"/>
        </w:rPr>
        <w:t>3</w:t>
      </w:r>
      <w:r w:rsidRPr="0087087B">
        <w:rPr>
          <w:rFonts w:cs="宋体" w:hint="eastAsia"/>
          <w:color w:val="3F3F3F"/>
          <w:szCs w:val="32"/>
        </w:rPr>
        <w:t>万元，同比</w:t>
      </w:r>
      <w:r w:rsidR="0053199A">
        <w:rPr>
          <w:rFonts w:cs="宋体" w:hint="eastAsia"/>
          <w:color w:val="3F3F3F"/>
          <w:szCs w:val="32"/>
        </w:rPr>
        <w:t>上升</w:t>
      </w:r>
      <w:r w:rsidR="0053199A">
        <w:rPr>
          <w:rFonts w:cs="宋体" w:hint="eastAsia"/>
          <w:color w:val="3F3F3F"/>
          <w:szCs w:val="32"/>
        </w:rPr>
        <w:t>57.89</w:t>
      </w:r>
      <w:r w:rsidRPr="0087087B">
        <w:rPr>
          <w:rFonts w:cs="宋体" w:hint="eastAsia"/>
          <w:color w:val="3F3F3F"/>
          <w:szCs w:val="32"/>
        </w:rPr>
        <w:t>%</w:t>
      </w:r>
      <w:r w:rsidRPr="0087087B">
        <w:rPr>
          <w:rFonts w:cs="宋体" w:hint="eastAsia"/>
          <w:color w:val="3F3F3F"/>
          <w:szCs w:val="32"/>
        </w:rPr>
        <w:t>。</w:t>
      </w:r>
      <w:r w:rsidR="0053199A">
        <w:rPr>
          <w:rFonts w:cs="宋体" w:hint="eastAsia"/>
          <w:color w:val="3F3F3F"/>
          <w:szCs w:val="32"/>
        </w:rPr>
        <w:t>根据</w:t>
      </w:r>
      <w:r w:rsidR="0053199A">
        <w:rPr>
          <w:rFonts w:cs="宋体"/>
          <w:color w:val="3F3F3F"/>
          <w:szCs w:val="32"/>
        </w:rPr>
        <w:t>高检院案件质量评价指标，司法救助率为</w:t>
      </w:r>
      <w:r w:rsidR="007453C9">
        <w:rPr>
          <w:rFonts w:cs="宋体" w:hint="eastAsia"/>
          <w:color w:val="3F3F3F"/>
          <w:szCs w:val="32"/>
        </w:rPr>
        <w:t>2.95</w:t>
      </w:r>
      <w:r w:rsidR="0053199A">
        <w:rPr>
          <w:rFonts w:cs="宋体"/>
          <w:color w:val="3F3F3F"/>
          <w:szCs w:val="32"/>
        </w:rPr>
        <w:t>%</w:t>
      </w:r>
      <w:r w:rsidR="007453C9">
        <w:rPr>
          <w:rFonts w:cs="宋体" w:hint="eastAsia"/>
          <w:color w:val="3F3F3F"/>
          <w:szCs w:val="32"/>
        </w:rPr>
        <w:t>（</w:t>
      </w:r>
      <w:r w:rsidR="007453C9">
        <w:rPr>
          <w:rFonts w:cs="宋体" w:hint="eastAsia"/>
          <w:color w:val="3F3F3F"/>
          <w:szCs w:val="32"/>
        </w:rPr>
        <w:t>+2</w:t>
      </w:r>
      <w:r w:rsidR="007453C9">
        <w:rPr>
          <w:rFonts w:cs="宋体" w:hint="eastAsia"/>
          <w:color w:val="3F3F3F"/>
          <w:szCs w:val="32"/>
        </w:rPr>
        <w:t>个百分点）</w:t>
      </w:r>
      <w:r w:rsidR="0053199A">
        <w:rPr>
          <w:rFonts w:cs="宋体"/>
          <w:color w:val="3F3F3F"/>
          <w:szCs w:val="32"/>
        </w:rPr>
        <w:t>，</w:t>
      </w:r>
      <w:r w:rsidR="0053199A" w:rsidRPr="0053199A">
        <w:rPr>
          <w:rFonts w:ascii="黑体" w:eastAsia="黑体" w:hAnsi="黑体" w:cs="宋体"/>
          <w:color w:val="3F3F3F"/>
          <w:szCs w:val="32"/>
        </w:rPr>
        <w:t>位居全市第</w:t>
      </w:r>
      <w:r w:rsidR="007453C9">
        <w:rPr>
          <w:rFonts w:ascii="黑体" w:eastAsia="黑体" w:hAnsi="黑体" w:cs="宋体" w:hint="eastAsia"/>
          <w:color w:val="3F3F3F"/>
          <w:szCs w:val="32"/>
        </w:rPr>
        <w:t>三</w:t>
      </w:r>
      <w:r w:rsidR="00867F63">
        <w:rPr>
          <w:rFonts w:ascii="黑体" w:eastAsia="黑体" w:hAnsi="黑体" w:cs="宋体" w:hint="eastAsia"/>
          <w:color w:val="3F3F3F"/>
          <w:szCs w:val="32"/>
        </w:rPr>
        <w:t>（正向指标</w:t>
      </w:r>
      <w:r w:rsidR="00867F63">
        <w:rPr>
          <w:rFonts w:ascii="黑体" w:eastAsia="黑体" w:hAnsi="黑体" w:cs="宋体"/>
          <w:color w:val="3F3F3F"/>
          <w:szCs w:val="32"/>
        </w:rPr>
        <w:t>）</w:t>
      </w:r>
      <w:r w:rsidR="0053199A" w:rsidRPr="0053199A">
        <w:rPr>
          <w:rFonts w:ascii="黑体" w:eastAsia="黑体" w:hAnsi="黑体" w:cs="宋体"/>
          <w:color w:val="3F3F3F"/>
          <w:szCs w:val="32"/>
        </w:rPr>
        <w:t>。</w:t>
      </w:r>
    </w:p>
    <w:p w:rsidR="00CD16D0" w:rsidRPr="0087087B" w:rsidRDefault="0053199A" w:rsidP="00C72545">
      <w:pPr>
        <w:widowControl/>
        <w:shd w:val="clear" w:color="auto" w:fill="FFFFFF"/>
        <w:spacing w:beforeLines="50" w:before="296" w:line="480" w:lineRule="exact"/>
        <w:ind w:firstLineChars="200" w:firstLine="648"/>
        <w:rPr>
          <w:rFonts w:eastAsia="宋体" w:cs="宋体"/>
          <w:color w:val="3F3F3F"/>
          <w:kern w:val="0"/>
          <w:sz w:val="24"/>
        </w:rPr>
      </w:pPr>
      <w:r>
        <w:rPr>
          <w:rFonts w:eastAsia="黑体" w:cs="宋体" w:hint="eastAsia"/>
          <w:color w:val="000000"/>
          <w:szCs w:val="32"/>
        </w:rPr>
        <w:t>五</w:t>
      </w:r>
      <w:r w:rsidR="00CD16D0" w:rsidRPr="0087087B">
        <w:rPr>
          <w:rFonts w:eastAsia="黑体" w:cs="宋体" w:hint="eastAsia"/>
          <w:color w:val="000000"/>
          <w:szCs w:val="32"/>
        </w:rPr>
        <w:t>、院领导办案和检察长列席审委会工作</w:t>
      </w:r>
    </w:p>
    <w:p w:rsidR="00CD16D0" w:rsidRPr="0087087B" w:rsidRDefault="0053199A" w:rsidP="00CD16D0">
      <w:pPr>
        <w:widowControl/>
        <w:shd w:val="clear" w:color="auto" w:fill="FFFFFF"/>
        <w:spacing w:line="480" w:lineRule="exact"/>
        <w:ind w:firstLineChars="200" w:firstLine="648"/>
        <w:rPr>
          <w:rFonts w:eastAsia="宋体" w:cs="宋体"/>
          <w:color w:val="3F3F3F"/>
          <w:kern w:val="0"/>
          <w:sz w:val="24"/>
        </w:rPr>
      </w:pPr>
      <w:r>
        <w:rPr>
          <w:rFonts w:cs="宋体" w:hint="eastAsia"/>
          <w:color w:val="3F3F3F"/>
          <w:szCs w:val="32"/>
        </w:rPr>
        <w:t>入额院领导</w:t>
      </w:r>
      <w:r>
        <w:rPr>
          <w:rFonts w:cs="宋体"/>
          <w:color w:val="3F3F3F"/>
          <w:szCs w:val="32"/>
        </w:rPr>
        <w:t>办理案件</w:t>
      </w:r>
      <w:r w:rsidR="00504002">
        <w:rPr>
          <w:rStyle w:val="af1"/>
          <w:rFonts w:cs="宋体"/>
          <w:color w:val="3F3F3F"/>
          <w:szCs w:val="32"/>
        </w:rPr>
        <w:footnoteReference w:id="3"/>
      </w:r>
      <w:r>
        <w:rPr>
          <w:rFonts w:cs="宋体"/>
          <w:color w:val="3F3F3F"/>
          <w:szCs w:val="32"/>
        </w:rPr>
        <w:t>合计</w:t>
      </w:r>
      <w:r w:rsidR="00866B3E">
        <w:rPr>
          <w:rFonts w:cs="宋体" w:hint="eastAsia"/>
          <w:color w:val="3F3F3F"/>
          <w:szCs w:val="32"/>
        </w:rPr>
        <w:t>37</w:t>
      </w:r>
      <w:r>
        <w:rPr>
          <w:rFonts w:cs="宋体" w:hint="eastAsia"/>
          <w:color w:val="3F3F3F"/>
          <w:szCs w:val="32"/>
        </w:rPr>
        <w:t>件</w:t>
      </w:r>
      <w:r>
        <w:rPr>
          <w:rFonts w:cs="宋体"/>
          <w:color w:val="3F3F3F"/>
          <w:szCs w:val="32"/>
        </w:rPr>
        <w:t>，</w:t>
      </w:r>
      <w:r w:rsidR="00C45CE5" w:rsidRPr="00C45CE5">
        <w:rPr>
          <w:rFonts w:ascii="黑体" w:eastAsia="黑体" w:hAnsi="黑体" w:cs="宋体" w:hint="eastAsia"/>
          <w:color w:val="3F3F3F"/>
          <w:szCs w:val="32"/>
        </w:rPr>
        <w:t>位居全市第</w:t>
      </w:r>
      <w:r w:rsidR="00866B3E">
        <w:rPr>
          <w:rFonts w:ascii="黑体" w:eastAsia="黑体" w:hAnsi="黑体" w:cs="宋体" w:hint="eastAsia"/>
          <w:color w:val="3F3F3F"/>
          <w:szCs w:val="32"/>
        </w:rPr>
        <w:t>五</w:t>
      </w:r>
      <w:r w:rsidR="00CD16D0" w:rsidRPr="00C45CE5">
        <w:rPr>
          <w:rFonts w:ascii="黑体" w:eastAsia="黑体" w:hAnsi="黑体" w:cs="宋体" w:hint="eastAsia"/>
          <w:color w:val="3F3F3F"/>
          <w:szCs w:val="32"/>
        </w:rPr>
        <w:t>。</w:t>
      </w:r>
      <w:r w:rsidR="00CD16D0" w:rsidRPr="0087087B">
        <w:rPr>
          <w:rFonts w:cs="宋体" w:hint="eastAsia"/>
          <w:color w:val="3F3F3F"/>
          <w:szCs w:val="32"/>
        </w:rPr>
        <w:t>其中，办理</w:t>
      </w:r>
      <w:r w:rsidR="00C45CE5">
        <w:rPr>
          <w:rFonts w:cs="宋体" w:hint="eastAsia"/>
          <w:color w:val="3F3F3F"/>
          <w:szCs w:val="32"/>
        </w:rPr>
        <w:t>侦监业务</w:t>
      </w:r>
      <w:r w:rsidR="00CD16D0" w:rsidRPr="0087087B">
        <w:rPr>
          <w:rFonts w:cs="宋体" w:hint="eastAsia"/>
          <w:color w:val="3F3F3F"/>
          <w:szCs w:val="32"/>
        </w:rPr>
        <w:t>案件</w:t>
      </w:r>
      <w:r w:rsidR="00C45CE5">
        <w:rPr>
          <w:rFonts w:cs="宋体"/>
          <w:color w:val="3F3F3F"/>
          <w:szCs w:val="32"/>
        </w:rPr>
        <w:t>4</w:t>
      </w:r>
      <w:r w:rsidR="00CD16D0" w:rsidRPr="0087087B">
        <w:rPr>
          <w:rFonts w:cs="宋体" w:hint="eastAsia"/>
          <w:color w:val="3F3F3F"/>
          <w:szCs w:val="32"/>
        </w:rPr>
        <w:t>件</w:t>
      </w:r>
      <w:r w:rsidR="00C45CE5">
        <w:rPr>
          <w:rFonts w:cs="宋体" w:hint="eastAsia"/>
          <w:color w:val="3F3F3F"/>
          <w:szCs w:val="32"/>
        </w:rPr>
        <w:t>（审查</w:t>
      </w:r>
      <w:r w:rsidR="00C45CE5">
        <w:rPr>
          <w:rFonts w:cs="宋体"/>
          <w:color w:val="3F3F3F"/>
          <w:szCs w:val="32"/>
        </w:rPr>
        <w:t>逮捕</w:t>
      </w:r>
      <w:r w:rsidR="00C45CE5">
        <w:rPr>
          <w:rFonts w:cs="宋体" w:hint="eastAsia"/>
          <w:color w:val="3F3F3F"/>
          <w:szCs w:val="32"/>
        </w:rPr>
        <w:t>1</w:t>
      </w:r>
      <w:r w:rsidR="00C45CE5">
        <w:rPr>
          <w:rFonts w:cs="宋体" w:hint="eastAsia"/>
          <w:color w:val="3F3F3F"/>
          <w:szCs w:val="32"/>
        </w:rPr>
        <w:t>、</w:t>
      </w:r>
      <w:r w:rsidR="00C45CE5">
        <w:rPr>
          <w:rFonts w:cs="宋体"/>
          <w:color w:val="3F3F3F"/>
          <w:szCs w:val="32"/>
        </w:rPr>
        <w:t>立案监督</w:t>
      </w:r>
      <w:r w:rsidR="00C45CE5">
        <w:rPr>
          <w:rFonts w:cs="宋体" w:hint="eastAsia"/>
          <w:color w:val="3F3F3F"/>
          <w:szCs w:val="32"/>
        </w:rPr>
        <w:t>2</w:t>
      </w:r>
      <w:r w:rsidR="00C45CE5">
        <w:rPr>
          <w:rFonts w:cs="宋体" w:hint="eastAsia"/>
          <w:color w:val="3F3F3F"/>
          <w:szCs w:val="32"/>
        </w:rPr>
        <w:t>、侦查</w:t>
      </w:r>
      <w:r w:rsidR="00C45CE5">
        <w:rPr>
          <w:rFonts w:cs="宋体"/>
          <w:color w:val="3F3F3F"/>
          <w:szCs w:val="32"/>
        </w:rPr>
        <w:t>活动监督</w:t>
      </w:r>
      <w:r w:rsidR="00C45CE5">
        <w:rPr>
          <w:rFonts w:cs="宋体" w:hint="eastAsia"/>
          <w:color w:val="3F3F3F"/>
          <w:szCs w:val="32"/>
        </w:rPr>
        <w:t>1</w:t>
      </w:r>
      <w:r w:rsidR="00C45CE5">
        <w:rPr>
          <w:rFonts w:cs="宋体"/>
          <w:color w:val="3F3F3F"/>
          <w:szCs w:val="32"/>
        </w:rPr>
        <w:t>）</w:t>
      </w:r>
      <w:r w:rsidR="00C45CE5">
        <w:rPr>
          <w:rFonts w:cs="宋体" w:hint="eastAsia"/>
          <w:color w:val="3F3F3F"/>
          <w:szCs w:val="32"/>
        </w:rPr>
        <w:t>，</w:t>
      </w:r>
      <w:r w:rsidR="00CD16D0" w:rsidRPr="0087087B">
        <w:rPr>
          <w:rFonts w:cs="宋体" w:hint="eastAsia"/>
          <w:color w:val="3F3F3F"/>
          <w:szCs w:val="32"/>
        </w:rPr>
        <w:t>办理</w:t>
      </w:r>
      <w:r w:rsidR="00C45CE5">
        <w:rPr>
          <w:rFonts w:cs="宋体" w:hint="eastAsia"/>
          <w:color w:val="3F3F3F"/>
          <w:szCs w:val="32"/>
        </w:rPr>
        <w:t>公诉业务</w:t>
      </w:r>
      <w:r w:rsidR="00CD16D0" w:rsidRPr="0087087B">
        <w:rPr>
          <w:rFonts w:cs="宋体" w:hint="eastAsia"/>
          <w:color w:val="3F3F3F"/>
          <w:szCs w:val="32"/>
        </w:rPr>
        <w:t>案件</w:t>
      </w:r>
      <w:r w:rsidR="00866B3E">
        <w:rPr>
          <w:rFonts w:cs="宋体" w:hint="eastAsia"/>
          <w:color w:val="3F3F3F"/>
          <w:szCs w:val="32"/>
        </w:rPr>
        <w:t>7</w:t>
      </w:r>
      <w:r w:rsidR="00CD16D0" w:rsidRPr="0087087B">
        <w:rPr>
          <w:rFonts w:cs="宋体" w:hint="eastAsia"/>
          <w:color w:val="3F3F3F"/>
          <w:szCs w:val="32"/>
        </w:rPr>
        <w:t>件</w:t>
      </w:r>
      <w:r w:rsidR="00C45CE5">
        <w:rPr>
          <w:rFonts w:cs="宋体" w:hint="eastAsia"/>
          <w:color w:val="3F3F3F"/>
          <w:szCs w:val="32"/>
        </w:rPr>
        <w:t>（一审公诉</w:t>
      </w:r>
      <w:r w:rsidR="00866B3E">
        <w:rPr>
          <w:rFonts w:cs="宋体" w:hint="eastAsia"/>
          <w:color w:val="3F3F3F"/>
          <w:szCs w:val="32"/>
        </w:rPr>
        <w:t>6</w:t>
      </w:r>
      <w:r w:rsidR="00C45CE5">
        <w:rPr>
          <w:rFonts w:cs="宋体" w:hint="eastAsia"/>
          <w:color w:val="3F3F3F"/>
          <w:szCs w:val="32"/>
        </w:rPr>
        <w:t>、</w:t>
      </w:r>
      <w:r w:rsidR="00C45CE5">
        <w:rPr>
          <w:rFonts w:cs="宋体"/>
          <w:color w:val="3F3F3F"/>
          <w:szCs w:val="32"/>
        </w:rPr>
        <w:t>适时介入</w:t>
      </w:r>
      <w:r w:rsidR="00C45CE5">
        <w:rPr>
          <w:rFonts w:cs="宋体" w:hint="eastAsia"/>
          <w:color w:val="3F3F3F"/>
          <w:szCs w:val="32"/>
        </w:rPr>
        <w:t>1</w:t>
      </w:r>
      <w:r w:rsidR="00C45CE5">
        <w:rPr>
          <w:rFonts w:cs="宋体" w:hint="eastAsia"/>
          <w:color w:val="3F3F3F"/>
          <w:szCs w:val="32"/>
        </w:rPr>
        <w:t>）</w:t>
      </w:r>
      <w:r w:rsidR="00C45CE5">
        <w:rPr>
          <w:rFonts w:cs="宋体" w:hint="eastAsia"/>
          <w:color w:val="000000"/>
          <w:szCs w:val="32"/>
        </w:rPr>
        <w:t>，</w:t>
      </w:r>
      <w:r w:rsidR="00866B3E">
        <w:rPr>
          <w:rFonts w:cs="宋体" w:hint="eastAsia"/>
          <w:color w:val="000000"/>
          <w:szCs w:val="32"/>
        </w:rPr>
        <w:t>民事行政业务</w:t>
      </w:r>
      <w:r w:rsidR="00866B3E">
        <w:rPr>
          <w:rFonts w:cs="宋体" w:hint="eastAsia"/>
          <w:color w:val="000000"/>
          <w:szCs w:val="32"/>
        </w:rPr>
        <w:t>3</w:t>
      </w:r>
      <w:r w:rsidR="00866B3E">
        <w:rPr>
          <w:rFonts w:cs="宋体" w:hint="eastAsia"/>
          <w:color w:val="000000"/>
          <w:szCs w:val="32"/>
        </w:rPr>
        <w:t>件（</w:t>
      </w:r>
      <w:r w:rsidR="00866B3E">
        <w:rPr>
          <w:rFonts w:cs="宋体"/>
          <w:color w:val="000000"/>
          <w:szCs w:val="32"/>
        </w:rPr>
        <w:t>执行活动监督</w:t>
      </w:r>
      <w:r w:rsidR="00866B3E">
        <w:rPr>
          <w:rFonts w:cs="宋体"/>
          <w:color w:val="000000"/>
          <w:szCs w:val="32"/>
        </w:rPr>
        <w:t>2</w:t>
      </w:r>
      <w:r w:rsidR="00866B3E">
        <w:rPr>
          <w:rFonts w:cs="宋体" w:hint="eastAsia"/>
          <w:color w:val="000000"/>
          <w:szCs w:val="32"/>
        </w:rPr>
        <w:t>、审判程序违法监督</w:t>
      </w:r>
      <w:r w:rsidR="00866B3E">
        <w:rPr>
          <w:rFonts w:cs="宋体" w:hint="eastAsia"/>
          <w:color w:val="000000"/>
          <w:szCs w:val="32"/>
        </w:rPr>
        <w:t>1</w:t>
      </w:r>
      <w:r w:rsidR="00866B3E">
        <w:rPr>
          <w:rFonts w:cs="宋体" w:hint="eastAsia"/>
          <w:color w:val="000000"/>
          <w:szCs w:val="32"/>
        </w:rPr>
        <w:t>）</w:t>
      </w:r>
      <w:r w:rsidR="00CD16D0" w:rsidRPr="0087087B">
        <w:rPr>
          <w:rFonts w:cs="宋体" w:hint="eastAsia"/>
          <w:color w:val="000000"/>
          <w:szCs w:val="32"/>
        </w:rPr>
        <w:t>，</w:t>
      </w:r>
      <w:r w:rsidR="00CD16D0" w:rsidRPr="0087087B">
        <w:rPr>
          <w:rFonts w:cs="宋体" w:hint="eastAsia"/>
          <w:color w:val="3F3F3F"/>
          <w:szCs w:val="32"/>
        </w:rPr>
        <w:t>办理公益诉讼</w:t>
      </w:r>
      <w:r w:rsidR="00CD16D0" w:rsidRPr="0087087B">
        <w:rPr>
          <w:rFonts w:cs="宋体" w:hint="eastAsia"/>
          <w:color w:val="3F3F3F"/>
          <w:szCs w:val="32"/>
        </w:rPr>
        <w:lastRenderedPageBreak/>
        <w:t>检察案件</w:t>
      </w:r>
      <w:r w:rsidR="00866B3E">
        <w:rPr>
          <w:rFonts w:cs="宋体" w:hint="eastAsia"/>
          <w:color w:val="3F3F3F"/>
          <w:szCs w:val="32"/>
        </w:rPr>
        <w:t>16</w:t>
      </w:r>
      <w:r w:rsidR="00CD16D0" w:rsidRPr="0087087B">
        <w:rPr>
          <w:rFonts w:cs="宋体" w:hint="eastAsia"/>
          <w:color w:val="3F3F3F"/>
          <w:szCs w:val="32"/>
        </w:rPr>
        <w:t>件</w:t>
      </w:r>
      <w:r w:rsidR="00C45CE5">
        <w:rPr>
          <w:rFonts w:cs="宋体" w:hint="eastAsia"/>
          <w:color w:val="3F3F3F"/>
          <w:szCs w:val="32"/>
        </w:rPr>
        <w:t>（民事</w:t>
      </w:r>
      <w:r w:rsidR="00C45CE5">
        <w:rPr>
          <w:rFonts w:cs="宋体"/>
          <w:color w:val="3F3F3F"/>
          <w:szCs w:val="32"/>
        </w:rPr>
        <w:t>线索案件各</w:t>
      </w:r>
      <w:r w:rsidR="00C45CE5">
        <w:rPr>
          <w:rFonts w:cs="宋体" w:hint="eastAsia"/>
          <w:color w:val="3F3F3F"/>
          <w:szCs w:val="32"/>
        </w:rPr>
        <w:t>3</w:t>
      </w:r>
      <w:r w:rsidR="00C45CE5">
        <w:rPr>
          <w:rFonts w:cs="宋体" w:hint="eastAsia"/>
          <w:color w:val="3F3F3F"/>
          <w:szCs w:val="32"/>
        </w:rPr>
        <w:t>、</w:t>
      </w:r>
      <w:r w:rsidR="00C45CE5">
        <w:rPr>
          <w:rFonts w:cs="宋体"/>
          <w:color w:val="3F3F3F"/>
          <w:szCs w:val="32"/>
        </w:rPr>
        <w:t>行政线索案件各</w:t>
      </w:r>
      <w:r w:rsidR="00866B3E">
        <w:rPr>
          <w:rFonts w:cs="宋体" w:hint="eastAsia"/>
          <w:color w:val="3F3F3F"/>
          <w:szCs w:val="32"/>
        </w:rPr>
        <w:t>5</w:t>
      </w:r>
      <w:r w:rsidR="00C45CE5">
        <w:rPr>
          <w:rFonts w:cs="宋体"/>
          <w:color w:val="3F3F3F"/>
          <w:szCs w:val="32"/>
        </w:rPr>
        <w:t>）</w:t>
      </w:r>
      <w:r w:rsidR="00CD16D0" w:rsidRPr="0087087B">
        <w:rPr>
          <w:rFonts w:cs="宋体" w:hint="eastAsia"/>
          <w:color w:val="3F3F3F"/>
          <w:szCs w:val="32"/>
        </w:rPr>
        <w:t>，</w:t>
      </w:r>
      <w:r w:rsidR="00C45CE5">
        <w:rPr>
          <w:rFonts w:cs="宋体" w:hint="eastAsia"/>
          <w:color w:val="3F3F3F"/>
          <w:szCs w:val="32"/>
        </w:rPr>
        <w:t>办理国家</w:t>
      </w:r>
      <w:r w:rsidR="00C45CE5">
        <w:rPr>
          <w:rFonts w:cs="宋体"/>
          <w:color w:val="3F3F3F"/>
          <w:szCs w:val="32"/>
        </w:rPr>
        <w:t>司法救助案件</w:t>
      </w:r>
      <w:r w:rsidR="00866B3E">
        <w:rPr>
          <w:rFonts w:cs="宋体" w:hint="eastAsia"/>
          <w:color w:val="3F3F3F"/>
          <w:szCs w:val="32"/>
        </w:rPr>
        <w:t>5</w:t>
      </w:r>
      <w:r w:rsidR="00C45CE5">
        <w:rPr>
          <w:rFonts w:cs="宋体" w:hint="eastAsia"/>
          <w:color w:val="3F3F3F"/>
          <w:szCs w:val="32"/>
        </w:rPr>
        <w:t>件</w:t>
      </w:r>
      <w:r w:rsidR="00C45CE5">
        <w:rPr>
          <w:rFonts w:cs="宋体"/>
          <w:color w:val="3F3F3F"/>
          <w:szCs w:val="32"/>
        </w:rPr>
        <w:t>，办理</w:t>
      </w:r>
      <w:r w:rsidR="00C45CE5">
        <w:rPr>
          <w:rFonts w:cs="宋体" w:hint="eastAsia"/>
          <w:color w:val="3F3F3F"/>
          <w:szCs w:val="32"/>
        </w:rPr>
        <w:t>执检</w:t>
      </w:r>
      <w:r w:rsidR="00C45CE5">
        <w:rPr>
          <w:rFonts w:cs="宋体"/>
          <w:color w:val="3F3F3F"/>
          <w:szCs w:val="32"/>
        </w:rPr>
        <w:t>检察建议</w:t>
      </w:r>
      <w:r w:rsidR="00C45CE5">
        <w:rPr>
          <w:rFonts w:cs="宋体" w:hint="eastAsia"/>
          <w:color w:val="3F3F3F"/>
          <w:szCs w:val="32"/>
        </w:rPr>
        <w:t>2</w:t>
      </w:r>
      <w:r w:rsidR="00C45CE5">
        <w:rPr>
          <w:rFonts w:cs="宋体" w:hint="eastAsia"/>
          <w:color w:val="3F3F3F"/>
          <w:szCs w:val="32"/>
        </w:rPr>
        <w:t>件</w:t>
      </w:r>
      <w:r w:rsidR="00CD16D0" w:rsidRPr="0087087B">
        <w:rPr>
          <w:rFonts w:cs="宋体" w:hint="eastAsia"/>
          <w:color w:val="3F3F3F"/>
          <w:szCs w:val="32"/>
        </w:rPr>
        <w:t>。</w:t>
      </w:r>
    </w:p>
    <w:p w:rsidR="009C43E3" w:rsidRPr="0087087B" w:rsidRDefault="00CD16D0" w:rsidP="009C43E3">
      <w:pPr>
        <w:widowControl/>
        <w:shd w:val="clear" w:color="auto" w:fill="FFFFFF"/>
        <w:spacing w:line="480" w:lineRule="exact"/>
        <w:ind w:firstLineChars="196" w:firstLine="635"/>
        <w:rPr>
          <w:rFonts w:eastAsia="宋体" w:cs="宋体"/>
          <w:color w:val="3F3F3F"/>
          <w:kern w:val="0"/>
          <w:sz w:val="24"/>
        </w:rPr>
      </w:pPr>
      <w:r w:rsidRPr="0087087B">
        <w:rPr>
          <w:rFonts w:cs="宋体" w:hint="eastAsia"/>
          <w:color w:val="3F3F3F"/>
          <w:szCs w:val="32"/>
        </w:rPr>
        <w:t>检察长及受检察长委托的副检察长共列席人民法院审判委员会</w:t>
      </w:r>
      <w:r w:rsidR="00866B3E">
        <w:rPr>
          <w:rFonts w:cs="宋体" w:hint="eastAsia"/>
          <w:color w:val="3F3F3F"/>
          <w:szCs w:val="32"/>
        </w:rPr>
        <w:t>1</w:t>
      </w:r>
      <w:r w:rsidR="00866B3E">
        <w:rPr>
          <w:rFonts w:cs="宋体" w:hint="eastAsia"/>
          <w:color w:val="3F3F3F"/>
          <w:szCs w:val="32"/>
        </w:rPr>
        <w:t>次</w:t>
      </w:r>
      <w:r w:rsidR="00C55392">
        <w:rPr>
          <w:rFonts w:cs="宋体" w:hint="eastAsia"/>
          <w:color w:val="3F3F3F"/>
          <w:szCs w:val="32"/>
        </w:rPr>
        <w:t>，出开发区外，其他基层院均为</w:t>
      </w:r>
      <w:r w:rsidR="00C55392">
        <w:rPr>
          <w:rFonts w:cs="宋体" w:hint="eastAsia"/>
          <w:color w:val="3F3F3F"/>
          <w:szCs w:val="32"/>
        </w:rPr>
        <w:t>1</w:t>
      </w:r>
      <w:r w:rsidR="00C55392">
        <w:rPr>
          <w:rFonts w:cs="宋体" w:hint="eastAsia"/>
          <w:color w:val="3F3F3F"/>
          <w:szCs w:val="32"/>
        </w:rPr>
        <w:t>次</w:t>
      </w:r>
      <w:r w:rsidR="009C43E3">
        <w:rPr>
          <w:rFonts w:cs="宋体"/>
          <w:color w:val="3F3F3F"/>
          <w:szCs w:val="32"/>
        </w:rPr>
        <w:t>。</w:t>
      </w:r>
    </w:p>
    <w:p w:rsidR="0069409F" w:rsidRPr="0087087B" w:rsidRDefault="0069409F" w:rsidP="00BD79B5">
      <w:pPr>
        <w:widowControl/>
        <w:shd w:val="clear" w:color="auto" w:fill="FFFFFF"/>
        <w:spacing w:line="480" w:lineRule="exact"/>
        <w:ind w:firstLineChars="196" w:firstLine="478"/>
        <w:rPr>
          <w:rFonts w:eastAsia="宋体" w:cs="宋体"/>
          <w:color w:val="3F3F3F"/>
          <w:kern w:val="0"/>
          <w:sz w:val="24"/>
        </w:rPr>
      </w:pPr>
    </w:p>
    <w:sectPr w:rsidR="0069409F" w:rsidRPr="0087087B" w:rsidSect="0069409F">
      <w:headerReference w:type="default" r:id="rId9"/>
      <w:footerReference w:type="even" r:id="rId10"/>
      <w:footerReference w:type="default" r:id="rId11"/>
      <w:pgSz w:w="11907" w:h="16840"/>
      <w:pgMar w:top="2098" w:right="1418" w:bottom="1701" w:left="1418" w:header="851" w:footer="992" w:gutter="0"/>
      <w:pgNumType w:start="1"/>
      <w:cols w:space="720"/>
      <w:docGrid w:type="linesAndChars" w:linePitch="592" w:charSpace="8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A3B" w:rsidRDefault="007C0A3B" w:rsidP="0069409F">
      <w:r>
        <w:separator/>
      </w:r>
    </w:p>
  </w:endnote>
  <w:endnote w:type="continuationSeparator" w:id="0">
    <w:p w:rsidR="007C0A3B" w:rsidRDefault="007C0A3B" w:rsidP="00694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0" w:usb1="080E0000" w:usb2="00000010" w:usb3="00000000" w:csb0="00040000" w:csb1="00000000"/>
  </w:font>
  <w:font w:name="HiddenHorzOCl">
    <w:altName w:val="宋体"/>
    <w:charset w:val="86"/>
    <w:family w:val="swiss"/>
    <w:pitch w:val="default"/>
    <w:sig w:usb0="00000000" w:usb1="0000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6B1" w:rsidRPr="0087087B" w:rsidRDefault="00D019EE">
    <w:pPr>
      <w:pStyle w:val="a8"/>
      <w:framePr w:wrap="around" w:vAnchor="text" w:hAnchor="margin" w:xAlign="center" w:y="1"/>
      <w:rPr>
        <w:rStyle w:val="ae"/>
      </w:rPr>
    </w:pPr>
    <w:r>
      <w:fldChar w:fldCharType="begin"/>
    </w:r>
    <w:r w:rsidR="00C066B1">
      <w:rPr>
        <w:rStyle w:val="ae"/>
      </w:rPr>
      <w:instrText xml:space="preserve">PAGE  </w:instrText>
    </w:r>
    <w:r>
      <w:fldChar w:fldCharType="end"/>
    </w:r>
  </w:p>
  <w:p w:rsidR="00C066B1" w:rsidRPr="0087087B" w:rsidRDefault="00C066B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6B1" w:rsidRPr="0087087B" w:rsidRDefault="00D019EE">
    <w:pPr>
      <w:pStyle w:val="a8"/>
      <w:jc w:val="center"/>
    </w:pPr>
    <w:r>
      <w:fldChar w:fldCharType="begin"/>
    </w:r>
    <w:r w:rsidR="00C066B1">
      <w:instrText xml:space="preserve"> PAGE   \* MERGEFORMAT </w:instrText>
    </w:r>
    <w:r>
      <w:fldChar w:fldCharType="separate"/>
    </w:r>
    <w:r w:rsidR="005C7434" w:rsidRPr="005C7434">
      <w:rPr>
        <w:noProof/>
        <w:lang w:val="zh-CN"/>
      </w:rPr>
      <w:t>1</w:t>
    </w:r>
    <w:r>
      <w:rPr>
        <w:lang w:val="zh-CN"/>
      </w:rPr>
      <w:fldChar w:fldCharType="end"/>
    </w:r>
  </w:p>
  <w:p w:rsidR="00C066B1" w:rsidRPr="0087087B" w:rsidRDefault="00C066B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A3B" w:rsidRDefault="007C0A3B" w:rsidP="0069409F">
      <w:r>
        <w:separator/>
      </w:r>
    </w:p>
  </w:footnote>
  <w:footnote w:type="continuationSeparator" w:id="0">
    <w:p w:rsidR="007C0A3B" w:rsidRDefault="007C0A3B" w:rsidP="0069409F">
      <w:r>
        <w:continuationSeparator/>
      </w:r>
    </w:p>
  </w:footnote>
  <w:footnote w:id="1">
    <w:p w:rsidR="00504002" w:rsidRDefault="00504002">
      <w:pPr>
        <w:pStyle w:val="aa"/>
      </w:pPr>
      <w:r>
        <w:rPr>
          <w:rStyle w:val="af1"/>
        </w:rPr>
        <w:footnoteRef/>
      </w:r>
      <w:r>
        <w:rPr>
          <w:rFonts w:hint="eastAsia"/>
        </w:rPr>
        <w:t>报告</w:t>
      </w:r>
      <w:r>
        <w:t>中数据均</w:t>
      </w:r>
      <w:r w:rsidR="00F805E2">
        <w:rPr>
          <w:rFonts w:hint="eastAsia"/>
        </w:rPr>
        <w:t>以</w:t>
      </w:r>
      <w:r>
        <w:rPr>
          <w:rFonts w:hint="eastAsia"/>
        </w:rPr>
        <w:t>2020</w:t>
      </w:r>
      <w:r>
        <w:rPr>
          <w:rFonts w:hint="eastAsia"/>
        </w:rPr>
        <w:t>年</w:t>
      </w:r>
      <w:r w:rsidR="0006772F">
        <w:rPr>
          <w:rFonts w:hint="eastAsia"/>
        </w:rPr>
        <w:t>7</w:t>
      </w:r>
      <w:r>
        <w:rPr>
          <w:rFonts w:hint="eastAsia"/>
        </w:rPr>
        <w:t>月</w:t>
      </w:r>
      <w:r w:rsidR="0006772F">
        <w:rPr>
          <w:rFonts w:hint="eastAsia"/>
        </w:rPr>
        <w:t>1</w:t>
      </w:r>
      <w:r>
        <w:rPr>
          <w:rFonts w:hint="eastAsia"/>
        </w:rPr>
        <w:t>4</w:t>
      </w:r>
      <w:r>
        <w:rPr>
          <w:rFonts w:hint="eastAsia"/>
        </w:rPr>
        <w:t>日</w:t>
      </w:r>
      <w:r>
        <w:t>统一业务应用系统报表</w:t>
      </w:r>
      <w:r w:rsidR="00F805E2">
        <w:rPr>
          <w:rFonts w:hint="eastAsia"/>
        </w:rPr>
        <w:t>固定</w:t>
      </w:r>
      <w:r w:rsidR="00F805E2">
        <w:t>的</w:t>
      </w:r>
      <w:r>
        <w:rPr>
          <w:rFonts w:hint="eastAsia"/>
        </w:rPr>
        <w:t>1-</w:t>
      </w:r>
      <w:r w:rsidR="0006772F">
        <w:rPr>
          <w:rFonts w:hint="eastAsia"/>
        </w:rPr>
        <w:t>6</w:t>
      </w:r>
      <w:r>
        <w:rPr>
          <w:rFonts w:hint="eastAsia"/>
        </w:rPr>
        <w:t>月</w:t>
      </w:r>
      <w:r>
        <w:t>数据</w:t>
      </w:r>
      <w:r w:rsidR="00F805E2">
        <w:rPr>
          <w:rFonts w:hint="eastAsia"/>
        </w:rPr>
        <w:t>为</w:t>
      </w:r>
      <w:r w:rsidR="00F805E2">
        <w:t>依据</w:t>
      </w:r>
      <w:r w:rsidR="00867F63">
        <w:rPr>
          <w:rFonts w:hint="eastAsia"/>
        </w:rPr>
        <w:t>，</w:t>
      </w:r>
      <w:r w:rsidR="00F805E2">
        <w:rPr>
          <w:rFonts w:hint="eastAsia"/>
        </w:rPr>
        <w:t>位次</w:t>
      </w:r>
      <w:r w:rsidR="00867F63">
        <w:rPr>
          <w:rFonts w:hint="eastAsia"/>
        </w:rPr>
        <w:t>根据统一</w:t>
      </w:r>
      <w:r w:rsidR="00F805E2">
        <w:rPr>
          <w:rFonts w:hint="eastAsia"/>
        </w:rPr>
        <w:t>业务</w:t>
      </w:r>
      <w:r w:rsidR="00F805E2">
        <w:t>应用</w:t>
      </w:r>
      <w:r w:rsidR="00867F63">
        <w:t>系统</w:t>
      </w:r>
      <w:r w:rsidR="00F805E2">
        <w:rPr>
          <w:rFonts w:hint="eastAsia"/>
        </w:rPr>
        <w:t>数据</w:t>
      </w:r>
      <w:r w:rsidR="00867F63">
        <w:rPr>
          <w:rFonts w:hint="eastAsia"/>
        </w:rPr>
        <w:t>由</w:t>
      </w:r>
      <w:r w:rsidR="00F805E2">
        <w:rPr>
          <w:rFonts w:hint="eastAsia"/>
        </w:rPr>
        <w:t>第六</w:t>
      </w:r>
      <w:r w:rsidR="00F805E2">
        <w:t>检察部自行</w:t>
      </w:r>
      <w:r w:rsidR="00867F63">
        <w:t>排名，非市院公布，仅供参考</w:t>
      </w:r>
      <w:r>
        <w:rPr>
          <w:rFonts w:hint="eastAsia"/>
        </w:rPr>
        <w:t>。</w:t>
      </w:r>
    </w:p>
  </w:footnote>
  <w:footnote w:id="2">
    <w:p w:rsidR="00E221A1" w:rsidRPr="00E221A1" w:rsidRDefault="00E221A1">
      <w:pPr>
        <w:pStyle w:val="aa"/>
      </w:pPr>
      <w:r>
        <w:rPr>
          <w:rStyle w:val="af1"/>
        </w:rPr>
        <w:footnoteRef/>
      </w:r>
      <w:r>
        <w:t xml:space="preserve"> </w:t>
      </w:r>
      <w:r>
        <w:rPr>
          <w:rFonts w:hint="eastAsia"/>
        </w:rPr>
        <w:t>本报告所有位次均不含市院</w:t>
      </w:r>
    </w:p>
  </w:footnote>
  <w:footnote w:id="3">
    <w:p w:rsidR="00504002" w:rsidRDefault="00504002">
      <w:pPr>
        <w:pStyle w:val="aa"/>
      </w:pPr>
      <w:r>
        <w:rPr>
          <w:rStyle w:val="af1"/>
        </w:rPr>
        <w:footnoteRef/>
      </w:r>
      <w:r>
        <w:rPr>
          <w:rFonts w:hint="eastAsia"/>
        </w:rPr>
        <w:t>报告所述</w:t>
      </w:r>
      <w:r>
        <w:t>案件，选取的是</w:t>
      </w:r>
      <w:r>
        <w:rPr>
          <w:rFonts w:hint="eastAsia"/>
        </w:rPr>
        <w:t>统一业务应用系统</w:t>
      </w:r>
      <w:r>
        <w:t>中各个工作流程</w:t>
      </w:r>
      <w:r>
        <w:rPr>
          <w:rFonts w:hint="eastAsia"/>
        </w:rPr>
        <w:t>，</w:t>
      </w:r>
      <w:r>
        <w:t>主要反映入额院领导整体的</w:t>
      </w:r>
      <w:r>
        <w:rPr>
          <w:rFonts w:hint="eastAsia"/>
        </w:rPr>
        <w:t>工作量。</w:t>
      </w:r>
      <w:r>
        <w:t>另</w:t>
      </w:r>
      <w:r>
        <w:rPr>
          <w:rFonts w:hint="eastAsia"/>
        </w:rPr>
        <w:t>，</w:t>
      </w:r>
      <w:r>
        <w:t>不包括审批决定</w:t>
      </w:r>
      <w:r>
        <w:rPr>
          <w:rFonts w:hint="eastAsia"/>
        </w:rPr>
        <w:t>案件</w:t>
      </w:r>
      <w:r>
        <w:t>，只包括以自己</w:t>
      </w:r>
      <w:r>
        <w:rPr>
          <w:rFonts w:hint="eastAsia"/>
        </w:rPr>
        <w:t>名义</w:t>
      </w:r>
      <w:r>
        <w:t>直接办理的案件。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6B1" w:rsidRPr="0087087B" w:rsidRDefault="00C066B1">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D011D4"/>
    <w:multiLevelType w:val="hybridMultilevel"/>
    <w:tmpl w:val="F3742E60"/>
    <w:lvl w:ilvl="0" w:tplc="9374319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HorizontalSpacing w:val="162"/>
  <w:drawingGridVerticalSpacing w:val="296"/>
  <w:displayHorizontalDrawingGridEvery w:val="0"/>
  <w:displayVerticalDrawingGridEvery w:val="2"/>
  <w:characterSpacingControl w:val="compressPunctuation"/>
  <w:doNotValidateAgainstSchema/>
  <w:doNotDemarcateInvalidXml/>
  <w:hdrShapeDefaults>
    <o:shapedefaults v:ext="edit" spidmax="2049"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19A"/>
    <w:rsid w:val="00004F66"/>
    <w:rsid w:val="000110A4"/>
    <w:rsid w:val="00012296"/>
    <w:rsid w:val="00012A42"/>
    <w:rsid w:val="00022A1D"/>
    <w:rsid w:val="00025972"/>
    <w:rsid w:val="00026558"/>
    <w:rsid w:val="00027B47"/>
    <w:rsid w:val="00037A10"/>
    <w:rsid w:val="00037A57"/>
    <w:rsid w:val="00043B8D"/>
    <w:rsid w:val="0004487B"/>
    <w:rsid w:val="00046879"/>
    <w:rsid w:val="000516B8"/>
    <w:rsid w:val="00053119"/>
    <w:rsid w:val="0005541B"/>
    <w:rsid w:val="000603A2"/>
    <w:rsid w:val="00065A94"/>
    <w:rsid w:val="0006772F"/>
    <w:rsid w:val="00070A77"/>
    <w:rsid w:val="00073401"/>
    <w:rsid w:val="00073AED"/>
    <w:rsid w:val="00077CCE"/>
    <w:rsid w:val="000812DA"/>
    <w:rsid w:val="00082180"/>
    <w:rsid w:val="00090D03"/>
    <w:rsid w:val="00092E4B"/>
    <w:rsid w:val="00094679"/>
    <w:rsid w:val="00095377"/>
    <w:rsid w:val="00095CBE"/>
    <w:rsid w:val="00095F14"/>
    <w:rsid w:val="000A2983"/>
    <w:rsid w:val="000A30D5"/>
    <w:rsid w:val="000A7690"/>
    <w:rsid w:val="000B172C"/>
    <w:rsid w:val="000B40B9"/>
    <w:rsid w:val="000B767D"/>
    <w:rsid w:val="000C7824"/>
    <w:rsid w:val="000D1FEE"/>
    <w:rsid w:val="000D5D84"/>
    <w:rsid w:val="000D734E"/>
    <w:rsid w:val="000E11A2"/>
    <w:rsid w:val="000E1436"/>
    <w:rsid w:val="000F4DB9"/>
    <w:rsid w:val="000F53F1"/>
    <w:rsid w:val="000F5B56"/>
    <w:rsid w:val="000F7313"/>
    <w:rsid w:val="00107820"/>
    <w:rsid w:val="001241BC"/>
    <w:rsid w:val="00126864"/>
    <w:rsid w:val="001269EB"/>
    <w:rsid w:val="0013331A"/>
    <w:rsid w:val="00142857"/>
    <w:rsid w:val="001553CF"/>
    <w:rsid w:val="00156ABA"/>
    <w:rsid w:val="00157C0C"/>
    <w:rsid w:val="001609EC"/>
    <w:rsid w:val="00161FD9"/>
    <w:rsid w:val="00162009"/>
    <w:rsid w:val="00167497"/>
    <w:rsid w:val="00172A27"/>
    <w:rsid w:val="001743A5"/>
    <w:rsid w:val="00175D47"/>
    <w:rsid w:val="00187665"/>
    <w:rsid w:val="00190B8A"/>
    <w:rsid w:val="00191FC3"/>
    <w:rsid w:val="00191FCB"/>
    <w:rsid w:val="001974B8"/>
    <w:rsid w:val="001A4AE2"/>
    <w:rsid w:val="001A706C"/>
    <w:rsid w:val="001B3EB1"/>
    <w:rsid w:val="001B737E"/>
    <w:rsid w:val="001B75BA"/>
    <w:rsid w:val="001C0C24"/>
    <w:rsid w:val="001C3F36"/>
    <w:rsid w:val="001C4703"/>
    <w:rsid w:val="001C6A0E"/>
    <w:rsid w:val="001C6EA3"/>
    <w:rsid w:val="001D056D"/>
    <w:rsid w:val="001D074E"/>
    <w:rsid w:val="001D2648"/>
    <w:rsid w:val="001E16A6"/>
    <w:rsid w:val="001E5284"/>
    <w:rsid w:val="001E7B7B"/>
    <w:rsid w:val="001F2F14"/>
    <w:rsid w:val="001F3AC3"/>
    <w:rsid w:val="001F3CC2"/>
    <w:rsid w:val="001F41B6"/>
    <w:rsid w:val="001F7170"/>
    <w:rsid w:val="001F74E8"/>
    <w:rsid w:val="00200F51"/>
    <w:rsid w:val="00207827"/>
    <w:rsid w:val="002100FC"/>
    <w:rsid w:val="00216DE6"/>
    <w:rsid w:val="002246C9"/>
    <w:rsid w:val="00225372"/>
    <w:rsid w:val="00227039"/>
    <w:rsid w:val="00236138"/>
    <w:rsid w:val="002438B3"/>
    <w:rsid w:val="002449AA"/>
    <w:rsid w:val="00251F0D"/>
    <w:rsid w:val="00252526"/>
    <w:rsid w:val="00253183"/>
    <w:rsid w:val="00254236"/>
    <w:rsid w:val="00255A40"/>
    <w:rsid w:val="00256D90"/>
    <w:rsid w:val="002601B5"/>
    <w:rsid w:val="002650C5"/>
    <w:rsid w:val="00265F44"/>
    <w:rsid w:val="002729C0"/>
    <w:rsid w:val="002758BB"/>
    <w:rsid w:val="00285AE0"/>
    <w:rsid w:val="00292652"/>
    <w:rsid w:val="00292B00"/>
    <w:rsid w:val="00296DD7"/>
    <w:rsid w:val="002A1F7C"/>
    <w:rsid w:val="002A2359"/>
    <w:rsid w:val="002A4346"/>
    <w:rsid w:val="002B2CCB"/>
    <w:rsid w:val="002C2100"/>
    <w:rsid w:val="002C36D4"/>
    <w:rsid w:val="002D09C3"/>
    <w:rsid w:val="002D6202"/>
    <w:rsid w:val="002F2C50"/>
    <w:rsid w:val="002F3728"/>
    <w:rsid w:val="002F7CF5"/>
    <w:rsid w:val="00313E5A"/>
    <w:rsid w:val="00315121"/>
    <w:rsid w:val="0032062D"/>
    <w:rsid w:val="0032207E"/>
    <w:rsid w:val="00325A1B"/>
    <w:rsid w:val="0032658A"/>
    <w:rsid w:val="003335F7"/>
    <w:rsid w:val="0033385C"/>
    <w:rsid w:val="00336008"/>
    <w:rsid w:val="00340157"/>
    <w:rsid w:val="00343416"/>
    <w:rsid w:val="003450E5"/>
    <w:rsid w:val="00346AB1"/>
    <w:rsid w:val="0034757C"/>
    <w:rsid w:val="00350AF9"/>
    <w:rsid w:val="003531FD"/>
    <w:rsid w:val="00353389"/>
    <w:rsid w:val="00360A4A"/>
    <w:rsid w:val="00363FA5"/>
    <w:rsid w:val="00366713"/>
    <w:rsid w:val="00367156"/>
    <w:rsid w:val="003702F7"/>
    <w:rsid w:val="00371E28"/>
    <w:rsid w:val="00372AD2"/>
    <w:rsid w:val="0037742E"/>
    <w:rsid w:val="003802A7"/>
    <w:rsid w:val="0038082E"/>
    <w:rsid w:val="0038171D"/>
    <w:rsid w:val="00382582"/>
    <w:rsid w:val="00382F9A"/>
    <w:rsid w:val="0038385A"/>
    <w:rsid w:val="003851D6"/>
    <w:rsid w:val="00386098"/>
    <w:rsid w:val="003861FC"/>
    <w:rsid w:val="003906D2"/>
    <w:rsid w:val="00390DB1"/>
    <w:rsid w:val="00390F69"/>
    <w:rsid w:val="00394115"/>
    <w:rsid w:val="0039537E"/>
    <w:rsid w:val="003B6983"/>
    <w:rsid w:val="003C3E67"/>
    <w:rsid w:val="003C59E6"/>
    <w:rsid w:val="003C67E2"/>
    <w:rsid w:val="003D3525"/>
    <w:rsid w:val="003D5FE8"/>
    <w:rsid w:val="003E0637"/>
    <w:rsid w:val="003E3EFF"/>
    <w:rsid w:val="003E4487"/>
    <w:rsid w:val="003E6976"/>
    <w:rsid w:val="003E6A2A"/>
    <w:rsid w:val="003F7CF1"/>
    <w:rsid w:val="00404095"/>
    <w:rsid w:val="00407C5A"/>
    <w:rsid w:val="00410346"/>
    <w:rsid w:val="0041151A"/>
    <w:rsid w:val="00416468"/>
    <w:rsid w:val="00420FC5"/>
    <w:rsid w:val="004213F2"/>
    <w:rsid w:val="0043157C"/>
    <w:rsid w:val="00437F55"/>
    <w:rsid w:val="0044465C"/>
    <w:rsid w:val="00455876"/>
    <w:rsid w:val="004574EF"/>
    <w:rsid w:val="0046082E"/>
    <w:rsid w:val="00462FAA"/>
    <w:rsid w:val="00463D41"/>
    <w:rsid w:val="00465979"/>
    <w:rsid w:val="004664DA"/>
    <w:rsid w:val="0047011A"/>
    <w:rsid w:val="004709CF"/>
    <w:rsid w:val="00472B2D"/>
    <w:rsid w:val="00474264"/>
    <w:rsid w:val="0047470D"/>
    <w:rsid w:val="004802FA"/>
    <w:rsid w:val="00482E86"/>
    <w:rsid w:val="00483EFF"/>
    <w:rsid w:val="00485483"/>
    <w:rsid w:val="00486022"/>
    <w:rsid w:val="00490901"/>
    <w:rsid w:val="004966BD"/>
    <w:rsid w:val="00497261"/>
    <w:rsid w:val="004A11CD"/>
    <w:rsid w:val="004A1FAD"/>
    <w:rsid w:val="004A3B69"/>
    <w:rsid w:val="004A3FA6"/>
    <w:rsid w:val="004B3938"/>
    <w:rsid w:val="004B47EB"/>
    <w:rsid w:val="004C0FBB"/>
    <w:rsid w:val="004C2E40"/>
    <w:rsid w:val="004D1074"/>
    <w:rsid w:val="004D44D8"/>
    <w:rsid w:val="004F0619"/>
    <w:rsid w:val="004F2291"/>
    <w:rsid w:val="004F367E"/>
    <w:rsid w:val="004F4AC6"/>
    <w:rsid w:val="004F510C"/>
    <w:rsid w:val="005010AA"/>
    <w:rsid w:val="00501910"/>
    <w:rsid w:val="00504002"/>
    <w:rsid w:val="005056FA"/>
    <w:rsid w:val="005075AB"/>
    <w:rsid w:val="00516FEE"/>
    <w:rsid w:val="005247EB"/>
    <w:rsid w:val="00525999"/>
    <w:rsid w:val="0053199A"/>
    <w:rsid w:val="00534513"/>
    <w:rsid w:val="00535F05"/>
    <w:rsid w:val="00535F4F"/>
    <w:rsid w:val="005362C8"/>
    <w:rsid w:val="00536DE1"/>
    <w:rsid w:val="00540606"/>
    <w:rsid w:val="00544A9A"/>
    <w:rsid w:val="005533BF"/>
    <w:rsid w:val="0055568D"/>
    <w:rsid w:val="00564059"/>
    <w:rsid w:val="00564EE1"/>
    <w:rsid w:val="00565DFB"/>
    <w:rsid w:val="00565EF3"/>
    <w:rsid w:val="005767B1"/>
    <w:rsid w:val="00576AB8"/>
    <w:rsid w:val="005771E3"/>
    <w:rsid w:val="00580E75"/>
    <w:rsid w:val="00581C4D"/>
    <w:rsid w:val="005821B6"/>
    <w:rsid w:val="00594C1F"/>
    <w:rsid w:val="00594EC1"/>
    <w:rsid w:val="005951C2"/>
    <w:rsid w:val="0059543B"/>
    <w:rsid w:val="005A2CB3"/>
    <w:rsid w:val="005A74EE"/>
    <w:rsid w:val="005B48D1"/>
    <w:rsid w:val="005B4C23"/>
    <w:rsid w:val="005C23F9"/>
    <w:rsid w:val="005C4AC8"/>
    <w:rsid w:val="005C7434"/>
    <w:rsid w:val="005D27C1"/>
    <w:rsid w:val="005D33CE"/>
    <w:rsid w:val="005D342D"/>
    <w:rsid w:val="005D4819"/>
    <w:rsid w:val="005D6E82"/>
    <w:rsid w:val="005E18AB"/>
    <w:rsid w:val="005F0679"/>
    <w:rsid w:val="006032F7"/>
    <w:rsid w:val="006034E2"/>
    <w:rsid w:val="006052EE"/>
    <w:rsid w:val="00610BF0"/>
    <w:rsid w:val="006115EF"/>
    <w:rsid w:val="00612990"/>
    <w:rsid w:val="00615BBA"/>
    <w:rsid w:val="00621380"/>
    <w:rsid w:val="0062675F"/>
    <w:rsid w:val="00630A75"/>
    <w:rsid w:val="00641F34"/>
    <w:rsid w:val="006534BD"/>
    <w:rsid w:val="00653A2C"/>
    <w:rsid w:val="00661DE6"/>
    <w:rsid w:val="006621B6"/>
    <w:rsid w:val="0066576E"/>
    <w:rsid w:val="006765F2"/>
    <w:rsid w:val="00680C79"/>
    <w:rsid w:val="0069409F"/>
    <w:rsid w:val="006B12B1"/>
    <w:rsid w:val="006B1FE9"/>
    <w:rsid w:val="006B63A1"/>
    <w:rsid w:val="006C216F"/>
    <w:rsid w:val="006C60CB"/>
    <w:rsid w:val="006C674D"/>
    <w:rsid w:val="006D6AAA"/>
    <w:rsid w:val="006E3140"/>
    <w:rsid w:val="006E53F5"/>
    <w:rsid w:val="006E6588"/>
    <w:rsid w:val="006F2267"/>
    <w:rsid w:val="006F2FA8"/>
    <w:rsid w:val="00703D67"/>
    <w:rsid w:val="0070623D"/>
    <w:rsid w:val="00706E43"/>
    <w:rsid w:val="00707843"/>
    <w:rsid w:val="00707EBD"/>
    <w:rsid w:val="0071281E"/>
    <w:rsid w:val="00714247"/>
    <w:rsid w:val="00717B31"/>
    <w:rsid w:val="00722E66"/>
    <w:rsid w:val="00730E36"/>
    <w:rsid w:val="00742191"/>
    <w:rsid w:val="00744C7B"/>
    <w:rsid w:val="007453C9"/>
    <w:rsid w:val="00745D89"/>
    <w:rsid w:val="007461AA"/>
    <w:rsid w:val="00752484"/>
    <w:rsid w:val="00760037"/>
    <w:rsid w:val="007675A7"/>
    <w:rsid w:val="0077025B"/>
    <w:rsid w:val="007727FA"/>
    <w:rsid w:val="00772959"/>
    <w:rsid w:val="00773D52"/>
    <w:rsid w:val="00785037"/>
    <w:rsid w:val="00785174"/>
    <w:rsid w:val="00792D7A"/>
    <w:rsid w:val="00792EF2"/>
    <w:rsid w:val="007943C3"/>
    <w:rsid w:val="007A0B28"/>
    <w:rsid w:val="007A2FBF"/>
    <w:rsid w:val="007A3A37"/>
    <w:rsid w:val="007A4B6A"/>
    <w:rsid w:val="007B6341"/>
    <w:rsid w:val="007B73FE"/>
    <w:rsid w:val="007B7598"/>
    <w:rsid w:val="007C0A3B"/>
    <w:rsid w:val="007C2D80"/>
    <w:rsid w:val="007C3382"/>
    <w:rsid w:val="007C4DAE"/>
    <w:rsid w:val="007C7943"/>
    <w:rsid w:val="007D7205"/>
    <w:rsid w:val="007E4076"/>
    <w:rsid w:val="007E4499"/>
    <w:rsid w:val="007E4BFE"/>
    <w:rsid w:val="007F0940"/>
    <w:rsid w:val="007F1CF0"/>
    <w:rsid w:val="007F3644"/>
    <w:rsid w:val="007F40A3"/>
    <w:rsid w:val="00806E78"/>
    <w:rsid w:val="00810FA4"/>
    <w:rsid w:val="008207D4"/>
    <w:rsid w:val="008223CB"/>
    <w:rsid w:val="00822FEF"/>
    <w:rsid w:val="00824DE4"/>
    <w:rsid w:val="00824ED5"/>
    <w:rsid w:val="008272A2"/>
    <w:rsid w:val="00837A46"/>
    <w:rsid w:val="00837ED3"/>
    <w:rsid w:val="008516AB"/>
    <w:rsid w:val="00861619"/>
    <w:rsid w:val="0086200A"/>
    <w:rsid w:val="00865361"/>
    <w:rsid w:val="0086613F"/>
    <w:rsid w:val="0086620A"/>
    <w:rsid w:val="00866B3E"/>
    <w:rsid w:val="00867F63"/>
    <w:rsid w:val="0087087B"/>
    <w:rsid w:val="00882CA8"/>
    <w:rsid w:val="008875DC"/>
    <w:rsid w:val="008A24B6"/>
    <w:rsid w:val="008A43A6"/>
    <w:rsid w:val="008A44A8"/>
    <w:rsid w:val="008A5795"/>
    <w:rsid w:val="008B2591"/>
    <w:rsid w:val="008B281A"/>
    <w:rsid w:val="008B3A02"/>
    <w:rsid w:val="008B4501"/>
    <w:rsid w:val="008C0198"/>
    <w:rsid w:val="008C1838"/>
    <w:rsid w:val="008C5051"/>
    <w:rsid w:val="008C75A6"/>
    <w:rsid w:val="008D0A0E"/>
    <w:rsid w:val="008D4F8B"/>
    <w:rsid w:val="008D7945"/>
    <w:rsid w:val="008E6B0E"/>
    <w:rsid w:val="009036F3"/>
    <w:rsid w:val="00903C98"/>
    <w:rsid w:val="0090442B"/>
    <w:rsid w:val="009047A8"/>
    <w:rsid w:val="00906F4E"/>
    <w:rsid w:val="00910B75"/>
    <w:rsid w:val="00911322"/>
    <w:rsid w:val="009159FA"/>
    <w:rsid w:val="00916A2C"/>
    <w:rsid w:val="00917303"/>
    <w:rsid w:val="0092091F"/>
    <w:rsid w:val="009214BA"/>
    <w:rsid w:val="00923D8D"/>
    <w:rsid w:val="00927A89"/>
    <w:rsid w:val="00932D6E"/>
    <w:rsid w:val="00935B60"/>
    <w:rsid w:val="00942EAB"/>
    <w:rsid w:val="00944E8C"/>
    <w:rsid w:val="00952DF1"/>
    <w:rsid w:val="00956085"/>
    <w:rsid w:val="00957C0A"/>
    <w:rsid w:val="00961720"/>
    <w:rsid w:val="00963E19"/>
    <w:rsid w:val="00972FC5"/>
    <w:rsid w:val="00976FF2"/>
    <w:rsid w:val="00977D49"/>
    <w:rsid w:val="00987568"/>
    <w:rsid w:val="00994CDB"/>
    <w:rsid w:val="00996AA7"/>
    <w:rsid w:val="009A3AF9"/>
    <w:rsid w:val="009B34ED"/>
    <w:rsid w:val="009B3FB0"/>
    <w:rsid w:val="009B5DC8"/>
    <w:rsid w:val="009C09FA"/>
    <w:rsid w:val="009C43E3"/>
    <w:rsid w:val="009C5996"/>
    <w:rsid w:val="009C6C80"/>
    <w:rsid w:val="009D24EE"/>
    <w:rsid w:val="009D4396"/>
    <w:rsid w:val="009D4C98"/>
    <w:rsid w:val="009E0A3B"/>
    <w:rsid w:val="009E656A"/>
    <w:rsid w:val="009F4D73"/>
    <w:rsid w:val="00A00034"/>
    <w:rsid w:val="00A147D6"/>
    <w:rsid w:val="00A2039D"/>
    <w:rsid w:val="00A20572"/>
    <w:rsid w:val="00A2165B"/>
    <w:rsid w:val="00A27405"/>
    <w:rsid w:val="00A32177"/>
    <w:rsid w:val="00A374C9"/>
    <w:rsid w:val="00A43093"/>
    <w:rsid w:val="00A45284"/>
    <w:rsid w:val="00A45ED4"/>
    <w:rsid w:val="00A4789A"/>
    <w:rsid w:val="00A51F0F"/>
    <w:rsid w:val="00A57B75"/>
    <w:rsid w:val="00A605F5"/>
    <w:rsid w:val="00A654D3"/>
    <w:rsid w:val="00A655D5"/>
    <w:rsid w:val="00A6645A"/>
    <w:rsid w:val="00A66CE2"/>
    <w:rsid w:val="00A732BA"/>
    <w:rsid w:val="00A7759A"/>
    <w:rsid w:val="00A7760A"/>
    <w:rsid w:val="00A77E02"/>
    <w:rsid w:val="00A931C0"/>
    <w:rsid w:val="00AA5562"/>
    <w:rsid w:val="00AA5D7D"/>
    <w:rsid w:val="00AA6C38"/>
    <w:rsid w:val="00AB355A"/>
    <w:rsid w:val="00AB39EA"/>
    <w:rsid w:val="00AC01DF"/>
    <w:rsid w:val="00AC1804"/>
    <w:rsid w:val="00AC224A"/>
    <w:rsid w:val="00AC38D0"/>
    <w:rsid w:val="00AC3FAD"/>
    <w:rsid w:val="00AD12CC"/>
    <w:rsid w:val="00AD1623"/>
    <w:rsid w:val="00AD42DD"/>
    <w:rsid w:val="00AE7441"/>
    <w:rsid w:val="00AE7B24"/>
    <w:rsid w:val="00AF626E"/>
    <w:rsid w:val="00B009FC"/>
    <w:rsid w:val="00B02A54"/>
    <w:rsid w:val="00B049B7"/>
    <w:rsid w:val="00B05961"/>
    <w:rsid w:val="00B1101A"/>
    <w:rsid w:val="00B113D8"/>
    <w:rsid w:val="00B20CBF"/>
    <w:rsid w:val="00B21E52"/>
    <w:rsid w:val="00B24AE7"/>
    <w:rsid w:val="00B25F58"/>
    <w:rsid w:val="00B264DD"/>
    <w:rsid w:val="00B30639"/>
    <w:rsid w:val="00B3316B"/>
    <w:rsid w:val="00B35721"/>
    <w:rsid w:val="00B35BAE"/>
    <w:rsid w:val="00B40B51"/>
    <w:rsid w:val="00B47F90"/>
    <w:rsid w:val="00B51FAE"/>
    <w:rsid w:val="00B53BDE"/>
    <w:rsid w:val="00B557EB"/>
    <w:rsid w:val="00B6124B"/>
    <w:rsid w:val="00B72138"/>
    <w:rsid w:val="00B74A63"/>
    <w:rsid w:val="00B7560F"/>
    <w:rsid w:val="00B75B75"/>
    <w:rsid w:val="00B75EFD"/>
    <w:rsid w:val="00B766FD"/>
    <w:rsid w:val="00B8178A"/>
    <w:rsid w:val="00B83044"/>
    <w:rsid w:val="00B840D6"/>
    <w:rsid w:val="00BA43D9"/>
    <w:rsid w:val="00BB3A2D"/>
    <w:rsid w:val="00BB51BD"/>
    <w:rsid w:val="00BC3070"/>
    <w:rsid w:val="00BD106B"/>
    <w:rsid w:val="00BD3D4B"/>
    <w:rsid w:val="00BD41D2"/>
    <w:rsid w:val="00BD4329"/>
    <w:rsid w:val="00BD4EB4"/>
    <w:rsid w:val="00BD79B5"/>
    <w:rsid w:val="00BE73CD"/>
    <w:rsid w:val="00BF046C"/>
    <w:rsid w:val="00BF08F9"/>
    <w:rsid w:val="00BF3CF4"/>
    <w:rsid w:val="00BF485B"/>
    <w:rsid w:val="00BF4C4E"/>
    <w:rsid w:val="00BF547E"/>
    <w:rsid w:val="00C014D2"/>
    <w:rsid w:val="00C01A55"/>
    <w:rsid w:val="00C066B1"/>
    <w:rsid w:val="00C120C6"/>
    <w:rsid w:val="00C13303"/>
    <w:rsid w:val="00C14F66"/>
    <w:rsid w:val="00C20363"/>
    <w:rsid w:val="00C208E9"/>
    <w:rsid w:val="00C24066"/>
    <w:rsid w:val="00C26079"/>
    <w:rsid w:val="00C37A49"/>
    <w:rsid w:val="00C41518"/>
    <w:rsid w:val="00C433F8"/>
    <w:rsid w:val="00C45CE5"/>
    <w:rsid w:val="00C46946"/>
    <w:rsid w:val="00C55392"/>
    <w:rsid w:val="00C55D4C"/>
    <w:rsid w:val="00C64C6A"/>
    <w:rsid w:val="00C71E1D"/>
    <w:rsid w:val="00C72545"/>
    <w:rsid w:val="00C91F0A"/>
    <w:rsid w:val="00CA012E"/>
    <w:rsid w:val="00CA2693"/>
    <w:rsid w:val="00CA45A5"/>
    <w:rsid w:val="00CA6BBB"/>
    <w:rsid w:val="00CA7F27"/>
    <w:rsid w:val="00CB2EC6"/>
    <w:rsid w:val="00CB37BB"/>
    <w:rsid w:val="00CC3D93"/>
    <w:rsid w:val="00CC47AC"/>
    <w:rsid w:val="00CC67CE"/>
    <w:rsid w:val="00CC6B21"/>
    <w:rsid w:val="00CD0D4C"/>
    <w:rsid w:val="00CD11B0"/>
    <w:rsid w:val="00CD16D0"/>
    <w:rsid w:val="00CD22D9"/>
    <w:rsid w:val="00CD3331"/>
    <w:rsid w:val="00CD4320"/>
    <w:rsid w:val="00CD6162"/>
    <w:rsid w:val="00CE3B15"/>
    <w:rsid w:val="00CE4757"/>
    <w:rsid w:val="00CF27AC"/>
    <w:rsid w:val="00CF4596"/>
    <w:rsid w:val="00D01229"/>
    <w:rsid w:val="00D019EE"/>
    <w:rsid w:val="00D035FD"/>
    <w:rsid w:val="00D04924"/>
    <w:rsid w:val="00D04A25"/>
    <w:rsid w:val="00D05D94"/>
    <w:rsid w:val="00D17F8B"/>
    <w:rsid w:val="00D21461"/>
    <w:rsid w:val="00D21BDD"/>
    <w:rsid w:val="00D22E36"/>
    <w:rsid w:val="00D2316A"/>
    <w:rsid w:val="00D25BD1"/>
    <w:rsid w:val="00D25BDC"/>
    <w:rsid w:val="00D26850"/>
    <w:rsid w:val="00D307CD"/>
    <w:rsid w:val="00D313C8"/>
    <w:rsid w:val="00D37E22"/>
    <w:rsid w:val="00D42210"/>
    <w:rsid w:val="00D44EEF"/>
    <w:rsid w:val="00D471EE"/>
    <w:rsid w:val="00D50195"/>
    <w:rsid w:val="00D501AE"/>
    <w:rsid w:val="00D51170"/>
    <w:rsid w:val="00D57A18"/>
    <w:rsid w:val="00D609D5"/>
    <w:rsid w:val="00D61EB1"/>
    <w:rsid w:val="00D629D5"/>
    <w:rsid w:val="00D66120"/>
    <w:rsid w:val="00D66492"/>
    <w:rsid w:val="00D704AF"/>
    <w:rsid w:val="00D73B7A"/>
    <w:rsid w:val="00D74A5D"/>
    <w:rsid w:val="00D83344"/>
    <w:rsid w:val="00D86942"/>
    <w:rsid w:val="00D91475"/>
    <w:rsid w:val="00D95371"/>
    <w:rsid w:val="00D95D5E"/>
    <w:rsid w:val="00DA0A76"/>
    <w:rsid w:val="00DA3762"/>
    <w:rsid w:val="00DA4055"/>
    <w:rsid w:val="00DA5D62"/>
    <w:rsid w:val="00DA5FDC"/>
    <w:rsid w:val="00DB1FC3"/>
    <w:rsid w:val="00DB58A0"/>
    <w:rsid w:val="00DB5F14"/>
    <w:rsid w:val="00DC2C64"/>
    <w:rsid w:val="00DC4183"/>
    <w:rsid w:val="00DC6576"/>
    <w:rsid w:val="00DD0D62"/>
    <w:rsid w:val="00DD0EED"/>
    <w:rsid w:val="00DD17CA"/>
    <w:rsid w:val="00DE225F"/>
    <w:rsid w:val="00DF4968"/>
    <w:rsid w:val="00DF7986"/>
    <w:rsid w:val="00E03C2F"/>
    <w:rsid w:val="00E0782C"/>
    <w:rsid w:val="00E07E1A"/>
    <w:rsid w:val="00E14014"/>
    <w:rsid w:val="00E15A51"/>
    <w:rsid w:val="00E178A0"/>
    <w:rsid w:val="00E20BE7"/>
    <w:rsid w:val="00E221A1"/>
    <w:rsid w:val="00E22FA9"/>
    <w:rsid w:val="00E23026"/>
    <w:rsid w:val="00E26992"/>
    <w:rsid w:val="00E318EE"/>
    <w:rsid w:val="00E33106"/>
    <w:rsid w:val="00E33299"/>
    <w:rsid w:val="00E40EE0"/>
    <w:rsid w:val="00E41962"/>
    <w:rsid w:val="00E470C3"/>
    <w:rsid w:val="00E51587"/>
    <w:rsid w:val="00E65AC4"/>
    <w:rsid w:val="00E70A26"/>
    <w:rsid w:val="00E7751F"/>
    <w:rsid w:val="00E777C0"/>
    <w:rsid w:val="00E80805"/>
    <w:rsid w:val="00E849DA"/>
    <w:rsid w:val="00E858D4"/>
    <w:rsid w:val="00E92626"/>
    <w:rsid w:val="00E942D8"/>
    <w:rsid w:val="00EA19D6"/>
    <w:rsid w:val="00EA1FA1"/>
    <w:rsid w:val="00EA3249"/>
    <w:rsid w:val="00EA5D4A"/>
    <w:rsid w:val="00EB091D"/>
    <w:rsid w:val="00EB4197"/>
    <w:rsid w:val="00EB6E4E"/>
    <w:rsid w:val="00EB705A"/>
    <w:rsid w:val="00EC40B3"/>
    <w:rsid w:val="00EC50B6"/>
    <w:rsid w:val="00EC6414"/>
    <w:rsid w:val="00ED2132"/>
    <w:rsid w:val="00ED3AC0"/>
    <w:rsid w:val="00ED54D3"/>
    <w:rsid w:val="00ED7A2C"/>
    <w:rsid w:val="00EE07B9"/>
    <w:rsid w:val="00EE3E60"/>
    <w:rsid w:val="00EE6E67"/>
    <w:rsid w:val="00EF24F5"/>
    <w:rsid w:val="00F02885"/>
    <w:rsid w:val="00F043E9"/>
    <w:rsid w:val="00F122C6"/>
    <w:rsid w:val="00F155E5"/>
    <w:rsid w:val="00F21A8D"/>
    <w:rsid w:val="00F2759E"/>
    <w:rsid w:val="00F27D9E"/>
    <w:rsid w:val="00F365F1"/>
    <w:rsid w:val="00F40C1B"/>
    <w:rsid w:val="00F41B6E"/>
    <w:rsid w:val="00F4213F"/>
    <w:rsid w:val="00F46FE7"/>
    <w:rsid w:val="00F55788"/>
    <w:rsid w:val="00F621F7"/>
    <w:rsid w:val="00F6455D"/>
    <w:rsid w:val="00F805E2"/>
    <w:rsid w:val="00F80F88"/>
    <w:rsid w:val="00F85377"/>
    <w:rsid w:val="00F8561F"/>
    <w:rsid w:val="00F90AA4"/>
    <w:rsid w:val="00FA0F32"/>
    <w:rsid w:val="00FA67D7"/>
    <w:rsid w:val="00FB22F8"/>
    <w:rsid w:val="00FB3C17"/>
    <w:rsid w:val="00FB4A1B"/>
    <w:rsid w:val="00FB6B86"/>
    <w:rsid w:val="00FB78BB"/>
    <w:rsid w:val="00FD2022"/>
    <w:rsid w:val="00FD38F9"/>
    <w:rsid w:val="00FD6033"/>
    <w:rsid w:val="00FE17C8"/>
    <w:rsid w:val="00FE2BB4"/>
    <w:rsid w:val="00FE412F"/>
    <w:rsid w:val="00FE720D"/>
    <w:rsid w:val="00FE7546"/>
    <w:rsid w:val="00FF22AC"/>
    <w:rsid w:val="00FF773B"/>
    <w:rsid w:val="01021E28"/>
    <w:rsid w:val="018C4163"/>
    <w:rsid w:val="03634F97"/>
    <w:rsid w:val="05DE2AC2"/>
    <w:rsid w:val="05DF5070"/>
    <w:rsid w:val="067A41D5"/>
    <w:rsid w:val="076C40EB"/>
    <w:rsid w:val="07CD7BE3"/>
    <w:rsid w:val="08902A48"/>
    <w:rsid w:val="097913F0"/>
    <w:rsid w:val="09CE4DDD"/>
    <w:rsid w:val="0B23032D"/>
    <w:rsid w:val="0D284E39"/>
    <w:rsid w:val="0E692D31"/>
    <w:rsid w:val="0EA35A15"/>
    <w:rsid w:val="0FE057BC"/>
    <w:rsid w:val="10FA1EC1"/>
    <w:rsid w:val="11296458"/>
    <w:rsid w:val="11EF2DB9"/>
    <w:rsid w:val="121F380C"/>
    <w:rsid w:val="126D7504"/>
    <w:rsid w:val="141C1DC9"/>
    <w:rsid w:val="14DA22A6"/>
    <w:rsid w:val="14FA4511"/>
    <w:rsid w:val="15AF304C"/>
    <w:rsid w:val="160D00B6"/>
    <w:rsid w:val="16E24183"/>
    <w:rsid w:val="16E470BF"/>
    <w:rsid w:val="17A62C62"/>
    <w:rsid w:val="1896645C"/>
    <w:rsid w:val="19E35AA8"/>
    <w:rsid w:val="1A9025DB"/>
    <w:rsid w:val="1B342D5C"/>
    <w:rsid w:val="1C1301AB"/>
    <w:rsid w:val="1C9F58AD"/>
    <w:rsid w:val="1D38785A"/>
    <w:rsid w:val="1DDA5180"/>
    <w:rsid w:val="1E8D1870"/>
    <w:rsid w:val="1EA243DF"/>
    <w:rsid w:val="1F260A3B"/>
    <w:rsid w:val="1FBF04E1"/>
    <w:rsid w:val="20AA0DA4"/>
    <w:rsid w:val="214F51F5"/>
    <w:rsid w:val="217D2712"/>
    <w:rsid w:val="22A05D40"/>
    <w:rsid w:val="22C94142"/>
    <w:rsid w:val="23677108"/>
    <w:rsid w:val="24A61BE2"/>
    <w:rsid w:val="24CA702F"/>
    <w:rsid w:val="25FA1165"/>
    <w:rsid w:val="26D5796D"/>
    <w:rsid w:val="26EE0C24"/>
    <w:rsid w:val="282826FD"/>
    <w:rsid w:val="283B58F4"/>
    <w:rsid w:val="29762BD3"/>
    <w:rsid w:val="29EC689D"/>
    <w:rsid w:val="2AB21646"/>
    <w:rsid w:val="2B6C271B"/>
    <w:rsid w:val="2BB41383"/>
    <w:rsid w:val="2C214E3B"/>
    <w:rsid w:val="2C6F2A79"/>
    <w:rsid w:val="2CCB246C"/>
    <w:rsid w:val="2D213981"/>
    <w:rsid w:val="2DB65EAC"/>
    <w:rsid w:val="2DE43EC3"/>
    <w:rsid w:val="2DE91DBA"/>
    <w:rsid w:val="2F4B573D"/>
    <w:rsid w:val="2F910827"/>
    <w:rsid w:val="2FB74991"/>
    <w:rsid w:val="2FD0606F"/>
    <w:rsid w:val="30045CCC"/>
    <w:rsid w:val="30806118"/>
    <w:rsid w:val="30C9792D"/>
    <w:rsid w:val="31877FB2"/>
    <w:rsid w:val="31CE0233"/>
    <w:rsid w:val="32190704"/>
    <w:rsid w:val="327438DB"/>
    <w:rsid w:val="33667480"/>
    <w:rsid w:val="34667803"/>
    <w:rsid w:val="35487BFF"/>
    <w:rsid w:val="383F04EA"/>
    <w:rsid w:val="3ADF0C1E"/>
    <w:rsid w:val="3AFC1470"/>
    <w:rsid w:val="3AFF08DC"/>
    <w:rsid w:val="3B692323"/>
    <w:rsid w:val="3BE22764"/>
    <w:rsid w:val="3BE9285D"/>
    <w:rsid w:val="3C23165C"/>
    <w:rsid w:val="3CD65F63"/>
    <w:rsid w:val="3D074F4D"/>
    <w:rsid w:val="3D4735F4"/>
    <w:rsid w:val="3E005A95"/>
    <w:rsid w:val="3F1D1289"/>
    <w:rsid w:val="3F8F5354"/>
    <w:rsid w:val="41174F4B"/>
    <w:rsid w:val="41904288"/>
    <w:rsid w:val="4247297B"/>
    <w:rsid w:val="42F47775"/>
    <w:rsid w:val="435B2ED0"/>
    <w:rsid w:val="43FC70D5"/>
    <w:rsid w:val="446B15FD"/>
    <w:rsid w:val="44B217C9"/>
    <w:rsid w:val="44B80800"/>
    <w:rsid w:val="44F03503"/>
    <w:rsid w:val="450E73BB"/>
    <w:rsid w:val="45622057"/>
    <w:rsid w:val="46733DCD"/>
    <w:rsid w:val="46A368C5"/>
    <w:rsid w:val="46CB39F8"/>
    <w:rsid w:val="4741526F"/>
    <w:rsid w:val="47520BC1"/>
    <w:rsid w:val="47AC3499"/>
    <w:rsid w:val="48A63760"/>
    <w:rsid w:val="49632A52"/>
    <w:rsid w:val="49893BE8"/>
    <w:rsid w:val="49944FDE"/>
    <w:rsid w:val="49CC562E"/>
    <w:rsid w:val="4AD562E7"/>
    <w:rsid w:val="4CBE7A79"/>
    <w:rsid w:val="4CDA7269"/>
    <w:rsid w:val="4D0C64FB"/>
    <w:rsid w:val="4D35475D"/>
    <w:rsid w:val="4FC22785"/>
    <w:rsid w:val="4FD312B9"/>
    <w:rsid w:val="4FDA36C0"/>
    <w:rsid w:val="50580486"/>
    <w:rsid w:val="506120DF"/>
    <w:rsid w:val="510C22BA"/>
    <w:rsid w:val="517A450C"/>
    <w:rsid w:val="518F744A"/>
    <w:rsid w:val="51AA49A6"/>
    <w:rsid w:val="52347B2B"/>
    <w:rsid w:val="533D6A1D"/>
    <w:rsid w:val="53C75A88"/>
    <w:rsid w:val="541B69D4"/>
    <w:rsid w:val="55E61F96"/>
    <w:rsid w:val="56577FE0"/>
    <w:rsid w:val="56741A63"/>
    <w:rsid w:val="56BD5999"/>
    <w:rsid w:val="57090C62"/>
    <w:rsid w:val="571C644B"/>
    <w:rsid w:val="594D05A2"/>
    <w:rsid w:val="59E05ADE"/>
    <w:rsid w:val="5A933373"/>
    <w:rsid w:val="5AC76B20"/>
    <w:rsid w:val="5ACD463F"/>
    <w:rsid w:val="5AE5557A"/>
    <w:rsid w:val="5BE61CCD"/>
    <w:rsid w:val="5C2F49D1"/>
    <w:rsid w:val="5C7C3496"/>
    <w:rsid w:val="5CB37F89"/>
    <w:rsid w:val="5CC84628"/>
    <w:rsid w:val="5CEC4184"/>
    <w:rsid w:val="5D5B5E9C"/>
    <w:rsid w:val="5DAA15C8"/>
    <w:rsid w:val="5E030425"/>
    <w:rsid w:val="5E127444"/>
    <w:rsid w:val="5E4014BB"/>
    <w:rsid w:val="5ECE6D73"/>
    <w:rsid w:val="5F340D4C"/>
    <w:rsid w:val="609E40EE"/>
    <w:rsid w:val="60CC1B45"/>
    <w:rsid w:val="627037EA"/>
    <w:rsid w:val="627C18F5"/>
    <w:rsid w:val="641730D6"/>
    <w:rsid w:val="648D32F3"/>
    <w:rsid w:val="65882F77"/>
    <w:rsid w:val="65CF2DA3"/>
    <w:rsid w:val="66062DBE"/>
    <w:rsid w:val="68344DF8"/>
    <w:rsid w:val="6A4363AF"/>
    <w:rsid w:val="6CD119BA"/>
    <w:rsid w:val="6D206173"/>
    <w:rsid w:val="6E9E7F55"/>
    <w:rsid w:val="6F464DF0"/>
    <w:rsid w:val="6F56212E"/>
    <w:rsid w:val="71677279"/>
    <w:rsid w:val="73B53879"/>
    <w:rsid w:val="73C94F16"/>
    <w:rsid w:val="73E40EA0"/>
    <w:rsid w:val="744E539F"/>
    <w:rsid w:val="74984B50"/>
    <w:rsid w:val="74B56E8C"/>
    <w:rsid w:val="74EC212E"/>
    <w:rsid w:val="75BC00C0"/>
    <w:rsid w:val="766B76DB"/>
    <w:rsid w:val="76772BB3"/>
    <w:rsid w:val="767A72E2"/>
    <w:rsid w:val="76962E31"/>
    <w:rsid w:val="77CA2835"/>
    <w:rsid w:val="78EE5E23"/>
    <w:rsid w:val="79F50859"/>
    <w:rsid w:val="7A976D25"/>
    <w:rsid w:val="7BA75E7A"/>
    <w:rsid w:val="7BBB4DB2"/>
    <w:rsid w:val="7BF77793"/>
    <w:rsid w:val="7C893753"/>
    <w:rsid w:val="7CA01D62"/>
    <w:rsid w:val="7DFD1F1A"/>
    <w:rsid w:val="7E7359A5"/>
    <w:rsid w:val="7ED50EA3"/>
    <w:rsid w:val="7F5457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5:docId w15:val="{A7F98FE9-C1BD-4E26-9157-B0EF1351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lsdException w:name="line number" w:unhideWhenUsed="1"/>
    <w:lsdException w:name="page number" w:uiPriority="0"/>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09F"/>
    <w:pPr>
      <w:widowControl w:val="0"/>
      <w:jc w:val="both"/>
    </w:pPr>
    <w:rPr>
      <w:rFonts w:ascii="Times New Roman" w:eastAsia="仿宋_GB2312" w:hAnsi="Times New Roman"/>
      <w:kern w:val="2"/>
      <w:sz w:val="32"/>
      <w:szCs w:val="24"/>
    </w:rPr>
  </w:style>
  <w:style w:type="paragraph" w:styleId="2">
    <w:name w:val="heading 2"/>
    <w:basedOn w:val="a"/>
    <w:next w:val="a"/>
    <w:link w:val="2Char"/>
    <w:qFormat/>
    <w:rsid w:val="0069409F"/>
    <w:pPr>
      <w:keepNext/>
      <w:keepLines/>
      <w:spacing w:line="560" w:lineRule="exact"/>
      <w:ind w:firstLineChars="200" w:firstLine="200"/>
      <w:outlineLvl w:val="1"/>
    </w:pPr>
    <w:rPr>
      <w:rFonts w:ascii="Cambria" w:eastAsia="黑体" w:hAnsi="Cambria"/>
      <w:bCs/>
      <w:kern w:val="0"/>
      <w:szCs w:val="32"/>
    </w:rPr>
  </w:style>
  <w:style w:type="paragraph" w:styleId="3">
    <w:name w:val="heading 3"/>
    <w:basedOn w:val="a"/>
    <w:next w:val="a"/>
    <w:link w:val="3Char"/>
    <w:qFormat/>
    <w:rsid w:val="0069409F"/>
    <w:pPr>
      <w:keepNext/>
      <w:keepLines/>
      <w:spacing w:line="560" w:lineRule="exact"/>
      <w:ind w:firstLineChars="200" w:firstLine="200"/>
      <w:outlineLvl w:val="2"/>
    </w:pPr>
    <w:rPr>
      <w:rFonts w:ascii="Calibri" w:eastAsia="楷体_GB2312" w:hAnsi="Calibri"/>
      <w:b/>
      <w:bCs/>
      <w:kern w:val="0"/>
      <w:szCs w:val="32"/>
    </w:rPr>
  </w:style>
  <w:style w:type="paragraph" w:styleId="4">
    <w:name w:val="heading 4"/>
    <w:basedOn w:val="a"/>
    <w:next w:val="a"/>
    <w:link w:val="4Char"/>
    <w:qFormat/>
    <w:rsid w:val="0069409F"/>
    <w:pPr>
      <w:keepNext/>
      <w:keepLines/>
      <w:spacing w:before="280" w:after="290" w:line="372" w:lineRule="auto"/>
      <w:outlineLvl w:val="3"/>
    </w:pPr>
    <w:rPr>
      <w:rFonts w:ascii="Cambria" w:eastAsia="宋体"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69409F"/>
    <w:rPr>
      <w:rFonts w:ascii="Cambria" w:eastAsia="黑体" w:hAnsi="Cambria"/>
      <w:sz w:val="20"/>
      <w:szCs w:val="20"/>
    </w:rPr>
  </w:style>
  <w:style w:type="paragraph" w:styleId="a4">
    <w:name w:val="annotation text"/>
    <w:basedOn w:val="a"/>
    <w:link w:val="Char"/>
    <w:uiPriority w:val="99"/>
    <w:unhideWhenUsed/>
    <w:rsid w:val="0069409F"/>
    <w:pPr>
      <w:jc w:val="left"/>
    </w:pPr>
  </w:style>
  <w:style w:type="paragraph" w:styleId="a5">
    <w:name w:val="Body Text Indent"/>
    <w:basedOn w:val="a"/>
    <w:link w:val="Char0"/>
    <w:rsid w:val="0069409F"/>
    <w:pPr>
      <w:widowControl/>
      <w:spacing w:before="100" w:beforeAutospacing="1" w:after="100" w:afterAutospacing="1" w:line="300" w:lineRule="atLeast"/>
      <w:jc w:val="left"/>
    </w:pPr>
    <w:rPr>
      <w:rFonts w:ascii="宋体" w:eastAsia="宋体" w:hAnsi="宋体"/>
      <w:kern w:val="0"/>
      <w:sz w:val="24"/>
    </w:rPr>
  </w:style>
  <w:style w:type="paragraph" w:styleId="20">
    <w:name w:val="Body Text Indent 2"/>
    <w:basedOn w:val="a"/>
    <w:link w:val="2Char0"/>
    <w:rsid w:val="0069409F"/>
    <w:pPr>
      <w:spacing w:after="120" w:line="480" w:lineRule="auto"/>
      <w:ind w:leftChars="200" w:left="420"/>
    </w:pPr>
    <w:rPr>
      <w:rFonts w:eastAsia="宋体"/>
      <w:kern w:val="0"/>
      <w:sz w:val="20"/>
    </w:rPr>
  </w:style>
  <w:style w:type="paragraph" w:styleId="a6">
    <w:name w:val="endnote text"/>
    <w:basedOn w:val="a"/>
    <w:link w:val="Char1"/>
    <w:rsid w:val="0069409F"/>
    <w:pPr>
      <w:snapToGrid w:val="0"/>
      <w:jc w:val="left"/>
    </w:pPr>
  </w:style>
  <w:style w:type="paragraph" w:styleId="a7">
    <w:name w:val="Balloon Text"/>
    <w:basedOn w:val="a"/>
    <w:link w:val="Char2"/>
    <w:rsid w:val="0069409F"/>
    <w:rPr>
      <w:kern w:val="0"/>
      <w:sz w:val="18"/>
      <w:szCs w:val="18"/>
    </w:rPr>
  </w:style>
  <w:style w:type="paragraph" w:styleId="a8">
    <w:name w:val="footer"/>
    <w:basedOn w:val="a"/>
    <w:link w:val="Char3"/>
    <w:uiPriority w:val="99"/>
    <w:rsid w:val="0069409F"/>
    <w:pPr>
      <w:tabs>
        <w:tab w:val="center" w:pos="4153"/>
        <w:tab w:val="right" w:pos="8306"/>
      </w:tabs>
      <w:snapToGrid w:val="0"/>
      <w:jc w:val="left"/>
    </w:pPr>
    <w:rPr>
      <w:kern w:val="0"/>
      <w:sz w:val="18"/>
      <w:szCs w:val="18"/>
    </w:rPr>
  </w:style>
  <w:style w:type="paragraph" w:styleId="a9">
    <w:name w:val="header"/>
    <w:basedOn w:val="a"/>
    <w:link w:val="Char4"/>
    <w:uiPriority w:val="99"/>
    <w:rsid w:val="0069409F"/>
    <w:pPr>
      <w:pBdr>
        <w:bottom w:val="single" w:sz="6" w:space="1" w:color="auto"/>
      </w:pBdr>
      <w:tabs>
        <w:tab w:val="center" w:pos="4153"/>
        <w:tab w:val="right" w:pos="8306"/>
      </w:tabs>
      <w:snapToGrid w:val="0"/>
      <w:jc w:val="center"/>
    </w:pPr>
    <w:rPr>
      <w:kern w:val="0"/>
      <w:sz w:val="18"/>
      <w:szCs w:val="18"/>
    </w:rPr>
  </w:style>
  <w:style w:type="paragraph" w:styleId="aa">
    <w:name w:val="footnote text"/>
    <w:basedOn w:val="a"/>
    <w:link w:val="Char5"/>
    <w:qFormat/>
    <w:rsid w:val="0069409F"/>
    <w:pPr>
      <w:snapToGrid w:val="0"/>
      <w:jc w:val="left"/>
    </w:pPr>
    <w:rPr>
      <w:rFonts w:eastAsia="宋体"/>
      <w:kern w:val="0"/>
      <w:sz w:val="18"/>
      <w:szCs w:val="18"/>
    </w:rPr>
  </w:style>
  <w:style w:type="paragraph" w:styleId="ab">
    <w:name w:val="annotation subject"/>
    <w:basedOn w:val="a4"/>
    <w:next w:val="a4"/>
    <w:link w:val="Char6"/>
    <w:uiPriority w:val="99"/>
    <w:unhideWhenUsed/>
    <w:rsid w:val="0069409F"/>
    <w:rPr>
      <w:b/>
      <w:bCs/>
    </w:rPr>
  </w:style>
  <w:style w:type="table" w:styleId="ac">
    <w:name w:val="Table Grid"/>
    <w:basedOn w:val="a1"/>
    <w:uiPriority w:val="59"/>
    <w:rsid w:val="006940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endnote reference"/>
    <w:rsid w:val="0069409F"/>
    <w:rPr>
      <w:vertAlign w:val="superscript"/>
    </w:rPr>
  </w:style>
  <w:style w:type="character" w:styleId="ae">
    <w:name w:val="page number"/>
    <w:basedOn w:val="a0"/>
    <w:rsid w:val="0069409F"/>
  </w:style>
  <w:style w:type="character" w:styleId="af">
    <w:name w:val="line number"/>
    <w:basedOn w:val="a0"/>
    <w:uiPriority w:val="99"/>
    <w:unhideWhenUsed/>
    <w:rsid w:val="0069409F"/>
  </w:style>
  <w:style w:type="character" w:styleId="af0">
    <w:name w:val="annotation reference"/>
    <w:uiPriority w:val="99"/>
    <w:unhideWhenUsed/>
    <w:rsid w:val="0069409F"/>
    <w:rPr>
      <w:sz w:val="21"/>
      <w:szCs w:val="21"/>
    </w:rPr>
  </w:style>
  <w:style w:type="character" w:styleId="af1">
    <w:name w:val="footnote reference"/>
    <w:uiPriority w:val="99"/>
    <w:qFormat/>
    <w:rsid w:val="0069409F"/>
    <w:rPr>
      <w:vertAlign w:val="superscript"/>
    </w:rPr>
  </w:style>
  <w:style w:type="character" w:customStyle="1" w:styleId="Char4">
    <w:name w:val="页眉 Char"/>
    <w:link w:val="a9"/>
    <w:uiPriority w:val="99"/>
    <w:rsid w:val="0069409F"/>
    <w:rPr>
      <w:rFonts w:ascii="Times New Roman" w:eastAsia="仿宋_GB2312" w:hAnsi="Times New Roman" w:cs="Times New Roman"/>
      <w:sz w:val="18"/>
      <w:szCs w:val="18"/>
    </w:rPr>
  </w:style>
  <w:style w:type="character" w:customStyle="1" w:styleId="2Char">
    <w:name w:val="标题 2 Char"/>
    <w:link w:val="2"/>
    <w:rsid w:val="0069409F"/>
    <w:rPr>
      <w:rFonts w:ascii="Cambria" w:eastAsia="黑体" w:hAnsi="Cambria" w:cs="Times New Roman"/>
      <w:bCs/>
      <w:sz w:val="32"/>
      <w:szCs w:val="32"/>
    </w:rPr>
  </w:style>
  <w:style w:type="character" w:customStyle="1" w:styleId="3Char">
    <w:name w:val="标题 3 Char"/>
    <w:link w:val="3"/>
    <w:rsid w:val="0069409F"/>
    <w:rPr>
      <w:rFonts w:ascii="Calibri" w:eastAsia="楷体_GB2312" w:hAnsi="Calibri" w:cs="Times New Roman"/>
      <w:b/>
      <w:bCs/>
      <w:sz w:val="32"/>
      <w:szCs w:val="32"/>
    </w:rPr>
  </w:style>
  <w:style w:type="character" w:customStyle="1" w:styleId="Char2">
    <w:name w:val="批注框文本 Char"/>
    <w:link w:val="a7"/>
    <w:rsid w:val="0069409F"/>
    <w:rPr>
      <w:rFonts w:ascii="Times New Roman" w:eastAsia="仿宋_GB2312" w:hAnsi="Times New Roman" w:cs="Times New Roman"/>
      <w:sz w:val="18"/>
      <w:szCs w:val="18"/>
    </w:rPr>
  </w:style>
  <w:style w:type="character" w:customStyle="1" w:styleId="Char10">
    <w:name w:val="脚注文本 Char1"/>
    <w:uiPriority w:val="99"/>
    <w:semiHidden/>
    <w:qFormat/>
    <w:locked/>
    <w:rsid w:val="0069409F"/>
    <w:rPr>
      <w:sz w:val="18"/>
      <w:szCs w:val="18"/>
    </w:rPr>
  </w:style>
  <w:style w:type="character" w:customStyle="1" w:styleId="4Char">
    <w:name w:val="标题 4 Char"/>
    <w:link w:val="4"/>
    <w:rsid w:val="0069409F"/>
    <w:rPr>
      <w:rFonts w:ascii="Cambria" w:eastAsia="宋体" w:hAnsi="Cambria" w:cs="Times New Roman"/>
      <w:b/>
      <w:bCs/>
      <w:kern w:val="2"/>
      <w:sz w:val="28"/>
      <w:szCs w:val="28"/>
    </w:rPr>
  </w:style>
  <w:style w:type="character" w:customStyle="1" w:styleId="Char0">
    <w:name w:val="正文文本缩进 Char"/>
    <w:link w:val="a5"/>
    <w:rsid w:val="0069409F"/>
    <w:rPr>
      <w:rFonts w:ascii="宋体" w:eastAsia="宋体" w:hAnsi="宋体" w:cs="Times New Roman"/>
      <w:kern w:val="0"/>
      <w:sz w:val="24"/>
      <w:szCs w:val="24"/>
    </w:rPr>
  </w:style>
  <w:style w:type="character" w:customStyle="1" w:styleId="Char3">
    <w:name w:val="页脚 Char"/>
    <w:link w:val="a8"/>
    <w:uiPriority w:val="99"/>
    <w:rsid w:val="0069409F"/>
    <w:rPr>
      <w:rFonts w:ascii="Times New Roman" w:eastAsia="仿宋_GB2312" w:hAnsi="Times New Roman" w:cs="Times New Roman"/>
      <w:sz w:val="18"/>
      <w:szCs w:val="18"/>
    </w:rPr>
  </w:style>
  <w:style w:type="character" w:customStyle="1" w:styleId="2Char0">
    <w:name w:val="正文文本缩进 2 Char"/>
    <w:link w:val="20"/>
    <w:rsid w:val="0069409F"/>
    <w:rPr>
      <w:rFonts w:ascii="Times New Roman" w:eastAsia="宋体" w:hAnsi="Times New Roman" w:cs="Times New Roman"/>
      <w:szCs w:val="24"/>
    </w:rPr>
  </w:style>
  <w:style w:type="character" w:customStyle="1" w:styleId="Char1">
    <w:name w:val="尾注文本 Char"/>
    <w:link w:val="a6"/>
    <w:rsid w:val="0069409F"/>
    <w:rPr>
      <w:rFonts w:ascii="Times New Roman" w:eastAsia="仿宋_GB2312" w:hAnsi="Times New Roman"/>
      <w:kern w:val="2"/>
      <w:sz w:val="32"/>
      <w:szCs w:val="24"/>
    </w:rPr>
  </w:style>
  <w:style w:type="character" w:customStyle="1" w:styleId="Char">
    <w:name w:val="批注文字 Char"/>
    <w:link w:val="a4"/>
    <w:uiPriority w:val="99"/>
    <w:semiHidden/>
    <w:rsid w:val="0069409F"/>
    <w:rPr>
      <w:rFonts w:ascii="Times New Roman" w:eastAsia="仿宋_GB2312" w:hAnsi="Times New Roman"/>
      <w:kern w:val="2"/>
      <w:sz w:val="32"/>
      <w:szCs w:val="24"/>
    </w:rPr>
  </w:style>
  <w:style w:type="character" w:customStyle="1" w:styleId="Char6">
    <w:name w:val="批注主题 Char"/>
    <w:link w:val="ab"/>
    <w:uiPriority w:val="99"/>
    <w:semiHidden/>
    <w:rsid w:val="0069409F"/>
    <w:rPr>
      <w:rFonts w:ascii="Times New Roman" w:eastAsia="仿宋_GB2312" w:hAnsi="Times New Roman"/>
      <w:b/>
      <w:bCs/>
      <w:kern w:val="2"/>
      <w:sz w:val="32"/>
      <w:szCs w:val="24"/>
    </w:rPr>
  </w:style>
  <w:style w:type="character" w:customStyle="1" w:styleId="Char5">
    <w:name w:val="脚注文本 Char"/>
    <w:link w:val="aa"/>
    <w:qFormat/>
    <w:rsid w:val="0069409F"/>
    <w:rPr>
      <w:rFonts w:ascii="Times New Roman" w:eastAsia="宋体" w:hAnsi="Times New Roman" w:cs="Times New Roman"/>
      <w:sz w:val="18"/>
      <w:szCs w:val="18"/>
    </w:rPr>
  </w:style>
  <w:style w:type="paragraph" w:customStyle="1" w:styleId="CM12">
    <w:name w:val="CM12"/>
    <w:basedOn w:val="Default"/>
    <w:next w:val="Default"/>
    <w:uiPriority w:val="99"/>
    <w:rsid w:val="0069409F"/>
    <w:rPr>
      <w:rFonts w:cs="Times New Roman"/>
      <w:color w:val="auto"/>
    </w:rPr>
  </w:style>
  <w:style w:type="paragraph" w:customStyle="1" w:styleId="Default">
    <w:name w:val="Default"/>
    <w:rsid w:val="0069409F"/>
    <w:pPr>
      <w:widowControl w:val="0"/>
      <w:autoSpaceDE w:val="0"/>
      <w:autoSpaceDN w:val="0"/>
      <w:adjustRightInd w:val="0"/>
    </w:pPr>
    <w:rPr>
      <w:rFonts w:ascii="HiddenHorzOCl" w:eastAsia="HiddenHorzOCl" w:cs="HiddenHorzOCl"/>
      <w:color w:val="000000"/>
      <w:sz w:val="24"/>
      <w:szCs w:val="24"/>
    </w:rPr>
  </w:style>
  <w:style w:type="paragraph" w:customStyle="1" w:styleId="CM2">
    <w:name w:val="CM2"/>
    <w:basedOn w:val="Default"/>
    <w:next w:val="Default"/>
    <w:uiPriority w:val="99"/>
    <w:rsid w:val="0069409F"/>
    <w:pPr>
      <w:spacing w:line="576" w:lineRule="atLeast"/>
    </w:pPr>
    <w:rPr>
      <w:rFonts w:cs="Times New Roman"/>
      <w:color w:val="auto"/>
    </w:rPr>
  </w:style>
  <w:style w:type="paragraph" w:styleId="af2">
    <w:name w:val="List Paragraph"/>
    <w:basedOn w:val="a"/>
    <w:uiPriority w:val="34"/>
    <w:qFormat/>
    <w:rsid w:val="0069409F"/>
    <w:pPr>
      <w:ind w:firstLineChars="200" w:firstLine="420"/>
    </w:pPr>
    <w:rPr>
      <w:rFonts w:ascii="Calibri" w:eastAsia="宋体" w:hAnsi="Calibri"/>
      <w:sz w:val="21"/>
      <w:szCs w:val="22"/>
    </w:rPr>
  </w:style>
  <w:style w:type="paragraph" w:customStyle="1" w:styleId="s2">
    <w:name w:val="s2"/>
    <w:basedOn w:val="a"/>
    <w:qFormat/>
    <w:rsid w:val="0069409F"/>
    <w:pPr>
      <w:widowControl/>
      <w:spacing w:before="100" w:beforeAutospacing="1" w:after="100" w:afterAutospacing="1"/>
      <w:jc w:val="left"/>
    </w:pPr>
    <w:rPr>
      <w:rFonts w:ascii="仿宋_GB2312" w:hAnsi="宋体" w:cs="宋体"/>
      <w:kern w:val="0"/>
      <w:szCs w:val="32"/>
    </w:rPr>
  </w:style>
  <w:style w:type="paragraph" w:customStyle="1" w:styleId="CM5">
    <w:name w:val="CM5"/>
    <w:basedOn w:val="Default"/>
    <w:next w:val="Default"/>
    <w:uiPriority w:val="99"/>
    <w:rsid w:val="0069409F"/>
    <w:pPr>
      <w:spacing w:line="583" w:lineRule="atLeast"/>
    </w:pPr>
    <w:rPr>
      <w:rFonts w:cs="Times New Roman"/>
      <w:color w:val="auto"/>
    </w:rPr>
  </w:style>
  <w:style w:type="paragraph" w:customStyle="1" w:styleId="CM1">
    <w:name w:val="CM1"/>
    <w:basedOn w:val="Default"/>
    <w:next w:val="Default"/>
    <w:uiPriority w:val="99"/>
    <w:rsid w:val="0069409F"/>
    <w:rPr>
      <w:rFonts w:cs="Times New Roman"/>
      <w:color w:val="auto"/>
    </w:rPr>
  </w:style>
  <w:style w:type="paragraph" w:customStyle="1" w:styleId="CM8">
    <w:name w:val="CM8"/>
    <w:basedOn w:val="Default"/>
    <w:next w:val="Default"/>
    <w:uiPriority w:val="99"/>
    <w:rsid w:val="0069409F"/>
    <w:pPr>
      <w:spacing w:line="578" w:lineRule="atLeast"/>
    </w:pPr>
    <w:rPr>
      <w:rFonts w:cs="Times New Roman"/>
      <w:color w:val="auto"/>
    </w:rPr>
  </w:style>
  <w:style w:type="paragraph" w:customStyle="1" w:styleId="CM9">
    <w:name w:val="CM9"/>
    <w:basedOn w:val="Default"/>
    <w:next w:val="Default"/>
    <w:uiPriority w:val="99"/>
    <w:rsid w:val="0069409F"/>
    <w:rPr>
      <w:rFonts w:cs="Times New Roman"/>
      <w:color w:val="auto"/>
    </w:rPr>
  </w:style>
  <w:style w:type="paragraph" w:customStyle="1" w:styleId="CM3">
    <w:name w:val="CM3"/>
    <w:basedOn w:val="Default"/>
    <w:next w:val="Default"/>
    <w:uiPriority w:val="99"/>
    <w:rsid w:val="0069409F"/>
    <w:pPr>
      <w:spacing w:line="576" w:lineRule="atLeast"/>
    </w:pPr>
    <w:rPr>
      <w:rFonts w:cs="Times New Roman"/>
      <w:color w:val="auto"/>
    </w:rPr>
  </w:style>
  <w:style w:type="paragraph" w:customStyle="1" w:styleId="p0">
    <w:name w:val="p0"/>
    <w:basedOn w:val="a"/>
    <w:rsid w:val="0069409F"/>
    <w:pPr>
      <w:widowControl/>
    </w:pPr>
    <w:rPr>
      <w:rFonts w:eastAsia="宋体"/>
      <w:kern w:val="0"/>
      <w:sz w:val="21"/>
      <w:szCs w:val="21"/>
    </w:rPr>
  </w:style>
  <w:style w:type="character" w:customStyle="1" w:styleId="CharChar4">
    <w:name w:val="Char Char4"/>
    <w:rsid w:val="0069409F"/>
    <w:rPr>
      <w:rFonts w:ascii="宋体" w:eastAsia="宋体" w:hAnsi="宋体"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948414">
      <w:bodyDiv w:val="1"/>
      <w:marLeft w:val="0"/>
      <w:marRight w:val="0"/>
      <w:marTop w:val="0"/>
      <w:marBottom w:val="0"/>
      <w:divBdr>
        <w:top w:val="none" w:sz="0" w:space="0" w:color="auto"/>
        <w:left w:val="none" w:sz="0" w:space="0" w:color="auto"/>
        <w:bottom w:val="none" w:sz="0" w:space="0" w:color="auto"/>
        <w:right w:val="none" w:sz="0" w:space="0" w:color="auto"/>
      </w:divBdr>
      <w:divsChild>
        <w:div w:id="1569728414">
          <w:marLeft w:val="0"/>
          <w:marRight w:val="0"/>
          <w:marTop w:val="0"/>
          <w:marBottom w:val="0"/>
          <w:divBdr>
            <w:top w:val="none" w:sz="0" w:space="0" w:color="auto"/>
            <w:left w:val="none" w:sz="0" w:space="0" w:color="auto"/>
            <w:bottom w:val="none" w:sz="0" w:space="0" w:color="auto"/>
            <w:right w:val="none" w:sz="0" w:space="0" w:color="auto"/>
          </w:divBdr>
          <w:divsChild>
            <w:div w:id="427165185">
              <w:marLeft w:val="0"/>
              <w:marRight w:val="0"/>
              <w:marTop w:val="0"/>
              <w:marBottom w:val="0"/>
              <w:divBdr>
                <w:top w:val="single" w:sz="6" w:space="0" w:color="9B9B9B"/>
                <w:left w:val="single" w:sz="6" w:space="0" w:color="9B9B9B"/>
                <w:bottom w:val="single" w:sz="6" w:space="0" w:color="9B9B9B"/>
                <w:right w:val="single" w:sz="6" w:space="0" w:color="9B9B9B"/>
              </w:divBdr>
              <w:divsChild>
                <w:div w:id="2038499923">
                  <w:marLeft w:val="0"/>
                  <w:marRight w:val="0"/>
                  <w:marTop w:val="750"/>
                  <w:marBottom w:val="0"/>
                  <w:divBdr>
                    <w:top w:val="none" w:sz="0" w:space="0" w:color="auto"/>
                    <w:left w:val="none" w:sz="0" w:space="0" w:color="auto"/>
                    <w:bottom w:val="none" w:sz="0" w:space="0" w:color="auto"/>
                    <w:right w:val="none" w:sz="0" w:space="0" w:color="auto"/>
                  </w:divBdr>
                  <w:divsChild>
                    <w:div w:id="258026822">
                      <w:marLeft w:val="0"/>
                      <w:marRight w:val="0"/>
                      <w:marTop w:val="0"/>
                      <w:marBottom w:val="0"/>
                      <w:divBdr>
                        <w:top w:val="none" w:sz="0" w:space="0" w:color="auto"/>
                        <w:left w:val="none" w:sz="0" w:space="0" w:color="auto"/>
                        <w:bottom w:val="none" w:sz="0" w:space="0" w:color="auto"/>
                        <w:right w:val="none" w:sz="0" w:space="0" w:color="auto"/>
                      </w:divBdr>
                      <w:divsChild>
                        <w:div w:id="793838829">
                          <w:marLeft w:val="0"/>
                          <w:marRight w:val="0"/>
                          <w:marTop w:val="0"/>
                          <w:marBottom w:val="0"/>
                          <w:divBdr>
                            <w:top w:val="none" w:sz="0" w:space="0" w:color="auto"/>
                            <w:left w:val="none" w:sz="0" w:space="0" w:color="auto"/>
                            <w:bottom w:val="none" w:sz="0" w:space="0" w:color="auto"/>
                            <w:right w:val="none" w:sz="0" w:space="0" w:color="auto"/>
                          </w:divBdr>
                          <w:divsChild>
                            <w:div w:id="157307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21924A-83DC-4FB4-8F1F-4AAE4F2B7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1420</TotalTime>
  <Pages>1</Pages>
  <Words>806</Words>
  <Characters>4598</Characters>
  <Application>Microsoft Office Word</Application>
  <DocSecurity>0</DocSecurity>
  <Lines>38</Lines>
  <Paragraphs>10</Paragraphs>
  <ScaleCrop>false</ScaleCrop>
  <Company>微软中国</Company>
  <LinksUpToDate>false</LinksUpToDate>
  <CharactersWithSpaces>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dc:creator>
  <cp:lastModifiedBy>胡杰群</cp:lastModifiedBy>
  <cp:revision>312</cp:revision>
  <cp:lastPrinted>2019-10-12T09:59:00Z</cp:lastPrinted>
  <dcterms:created xsi:type="dcterms:W3CDTF">2019-09-10T08:03:00Z</dcterms:created>
  <dcterms:modified xsi:type="dcterms:W3CDTF">2020-09-10T08:19:00Z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