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4BD" w:rsidRPr="0087087B" w:rsidRDefault="006534BD" w:rsidP="00CD16D0">
      <w:pPr>
        <w:spacing w:line="480" w:lineRule="exact"/>
        <w:jc w:val="left"/>
        <w:rPr>
          <w:rFonts w:eastAsia="华文宋体"/>
          <w:b/>
          <w:color w:val="FF0000"/>
          <w:sz w:val="96"/>
          <w:szCs w:val="96"/>
        </w:rPr>
      </w:pPr>
      <w:r w:rsidRPr="0087087B">
        <w:rPr>
          <w:rFonts w:eastAsia="黑体" w:hint="eastAsia"/>
          <w:b/>
          <w:color w:val="FF0000"/>
          <w:szCs w:val="32"/>
        </w:rPr>
        <w:t xml:space="preserve">   </w:t>
      </w:r>
    </w:p>
    <w:p w:rsidR="006534BD" w:rsidRPr="0087087B" w:rsidRDefault="006534BD" w:rsidP="00CD16D0">
      <w:pPr>
        <w:spacing w:before="100" w:beforeAutospacing="1" w:line="480" w:lineRule="exact"/>
        <w:jc w:val="center"/>
        <w:rPr>
          <w:rFonts w:eastAsia="宋体"/>
          <w:b/>
          <w:color w:val="FF0000"/>
          <w:sz w:val="84"/>
          <w:szCs w:val="84"/>
        </w:rPr>
      </w:pPr>
      <w:r w:rsidRPr="0087087B">
        <w:rPr>
          <w:rFonts w:eastAsia="宋体" w:hint="eastAsia"/>
          <w:b/>
          <w:color w:val="FF0000"/>
          <w:sz w:val="84"/>
          <w:szCs w:val="84"/>
        </w:rPr>
        <w:t>案件管理统计报告</w:t>
      </w:r>
    </w:p>
    <w:p w:rsidR="006534BD" w:rsidRPr="0087087B" w:rsidRDefault="006534BD" w:rsidP="00CD16D0">
      <w:pPr>
        <w:spacing w:line="480" w:lineRule="exact"/>
        <w:jc w:val="center"/>
        <w:rPr>
          <w:rFonts w:eastAsia="楷体_GB2312"/>
          <w:b/>
          <w:color w:val="000000"/>
          <w:szCs w:val="32"/>
        </w:rPr>
      </w:pPr>
    </w:p>
    <w:p w:rsidR="006534BD" w:rsidRPr="0087087B" w:rsidRDefault="002A14F4" w:rsidP="00CD16D0">
      <w:pPr>
        <w:spacing w:line="480" w:lineRule="exact"/>
        <w:jc w:val="center"/>
        <w:rPr>
          <w:color w:val="000000"/>
          <w:szCs w:val="32"/>
        </w:rPr>
      </w:pPr>
      <w:bookmarkStart w:id="0" w:name="_GoBack"/>
      <w:bookmarkEnd w:id="0"/>
      <w:r w:rsidRPr="002A14F4">
        <w:rPr>
          <w:rFonts w:ascii="仿宋_GB2312" w:hAnsi="仿宋"/>
          <w:color w:val="000000"/>
          <w:szCs w:val="32"/>
        </w:rPr>
        <w:pict>
          <v:shapetype id="_x0000_t202" coordsize="21600,21600" o:spt="202" path="m,l,21600r21600,l21600,xe">
            <v:stroke joinstyle="miter"/>
            <v:path gradientshapeok="t" o:connecttype="rect"/>
          </v:shapetype>
          <v:shape id="文本框 6" o:spid="_x0000_s1026" type="#_x0000_t202" style="position:absolute;left:0;text-align:left;margin-left:-10.15pt;margin-top:5.85pt;width:456pt;height:35.25pt;z-index:-251658752" stroked="f">
            <v:textbox>
              <w:txbxContent>
                <w:p w:rsidR="00B8139B" w:rsidRPr="0087087B" w:rsidRDefault="00B8139B" w:rsidP="006534BD">
                  <w:pPr>
                    <w:rPr>
                      <w:color w:val="FF0000"/>
                      <w:u w:val="thick"/>
                    </w:rPr>
                  </w:pPr>
                  <w:r w:rsidRPr="0087087B">
                    <w:rPr>
                      <w:rFonts w:hint="eastAsia"/>
                      <w:color w:val="FF0000"/>
                      <w:u w:val="thick"/>
                    </w:rPr>
                    <w:t xml:space="preserve">                                                        </w:t>
                  </w:r>
                </w:p>
              </w:txbxContent>
            </v:textbox>
          </v:shape>
        </w:pict>
      </w:r>
      <w:r w:rsidR="00CD16D0" w:rsidRPr="0087087B">
        <w:rPr>
          <w:rFonts w:hint="eastAsia"/>
          <w:color w:val="000000"/>
          <w:szCs w:val="32"/>
        </w:rPr>
        <w:t>建湖县</w:t>
      </w:r>
      <w:r w:rsidR="006534BD" w:rsidRPr="0087087B">
        <w:rPr>
          <w:rFonts w:hint="eastAsia"/>
          <w:color w:val="000000"/>
          <w:szCs w:val="32"/>
        </w:rPr>
        <w:t>人民检察院</w:t>
      </w:r>
      <w:r w:rsidR="00CD16D0" w:rsidRPr="0087087B">
        <w:rPr>
          <w:rFonts w:hint="eastAsia"/>
          <w:color w:val="000000"/>
          <w:szCs w:val="32"/>
        </w:rPr>
        <w:t>第六检察部</w:t>
      </w:r>
      <w:r w:rsidR="006534BD" w:rsidRPr="0087087B">
        <w:rPr>
          <w:rFonts w:hint="eastAsia"/>
          <w:color w:val="000000"/>
          <w:szCs w:val="32"/>
        </w:rPr>
        <w:t>编</w:t>
      </w:r>
      <w:r w:rsidR="006534BD" w:rsidRPr="0087087B">
        <w:rPr>
          <w:rFonts w:hint="eastAsia"/>
          <w:color w:val="000000"/>
          <w:szCs w:val="32"/>
        </w:rPr>
        <w:t xml:space="preserve">      </w:t>
      </w:r>
      <w:r w:rsidR="00CD16D0" w:rsidRPr="0087087B">
        <w:rPr>
          <w:color w:val="000000"/>
          <w:szCs w:val="32"/>
        </w:rPr>
        <w:t>202</w:t>
      </w:r>
      <w:r w:rsidR="00144BDC">
        <w:rPr>
          <w:rFonts w:hint="eastAsia"/>
          <w:color w:val="000000"/>
          <w:szCs w:val="32"/>
        </w:rPr>
        <w:t>1</w:t>
      </w:r>
      <w:r w:rsidR="006534BD" w:rsidRPr="0087087B">
        <w:rPr>
          <w:rFonts w:hint="eastAsia"/>
          <w:color w:val="000000"/>
          <w:szCs w:val="32"/>
        </w:rPr>
        <w:t>年</w:t>
      </w:r>
      <w:r w:rsidR="00225B34">
        <w:rPr>
          <w:rFonts w:hint="eastAsia"/>
          <w:color w:val="000000"/>
          <w:szCs w:val="32"/>
        </w:rPr>
        <w:t>8</w:t>
      </w:r>
      <w:r w:rsidR="006534BD" w:rsidRPr="0087087B">
        <w:rPr>
          <w:rFonts w:hint="eastAsia"/>
          <w:color w:val="000000"/>
          <w:szCs w:val="32"/>
        </w:rPr>
        <w:t>月</w:t>
      </w:r>
      <w:r w:rsidR="00225B34">
        <w:rPr>
          <w:rFonts w:hint="eastAsia"/>
          <w:color w:val="000000"/>
          <w:szCs w:val="32"/>
        </w:rPr>
        <w:t>0</w:t>
      </w:r>
      <w:r w:rsidR="00D60879">
        <w:rPr>
          <w:rFonts w:hint="eastAsia"/>
          <w:color w:val="000000"/>
          <w:szCs w:val="32"/>
        </w:rPr>
        <w:t>5</w:t>
      </w:r>
      <w:r w:rsidR="006534BD" w:rsidRPr="0087087B">
        <w:rPr>
          <w:rFonts w:hint="eastAsia"/>
          <w:color w:val="000000"/>
          <w:szCs w:val="32"/>
        </w:rPr>
        <w:t>日</w:t>
      </w:r>
    </w:p>
    <w:p w:rsidR="006534BD" w:rsidRPr="0087087B" w:rsidRDefault="006534BD" w:rsidP="00CD16D0">
      <w:pPr>
        <w:spacing w:line="480" w:lineRule="exact"/>
        <w:jc w:val="center"/>
        <w:rPr>
          <w:rFonts w:eastAsiaTheme="majorEastAsia"/>
          <w:bCs/>
          <w:sz w:val="44"/>
          <w:szCs w:val="44"/>
        </w:rPr>
      </w:pPr>
    </w:p>
    <w:p w:rsidR="0069409F" w:rsidRPr="0087087B" w:rsidRDefault="00CD16D0" w:rsidP="00CD16D0">
      <w:pPr>
        <w:spacing w:line="480" w:lineRule="exact"/>
        <w:jc w:val="center"/>
        <w:rPr>
          <w:rFonts w:eastAsiaTheme="majorEastAsia"/>
          <w:color w:val="000000"/>
          <w:sz w:val="44"/>
          <w:szCs w:val="44"/>
        </w:rPr>
      </w:pPr>
      <w:r w:rsidRPr="0087087B">
        <w:rPr>
          <w:rFonts w:eastAsiaTheme="majorEastAsia"/>
          <w:bCs/>
          <w:sz w:val="44"/>
          <w:szCs w:val="44"/>
        </w:rPr>
        <w:t>202</w:t>
      </w:r>
      <w:r w:rsidR="005342A2">
        <w:rPr>
          <w:rFonts w:eastAsiaTheme="majorEastAsia" w:hint="eastAsia"/>
          <w:bCs/>
          <w:sz w:val="44"/>
          <w:szCs w:val="44"/>
        </w:rPr>
        <w:t>1</w:t>
      </w:r>
      <w:r w:rsidR="007E4076" w:rsidRPr="0087087B">
        <w:rPr>
          <w:rFonts w:eastAsiaTheme="majorEastAsia" w:hint="eastAsia"/>
          <w:bCs/>
          <w:sz w:val="44"/>
          <w:szCs w:val="44"/>
        </w:rPr>
        <w:t>年</w:t>
      </w:r>
      <w:bookmarkStart w:id="1" w:name="起始月1"/>
      <w:bookmarkEnd w:id="1"/>
      <w:r w:rsidRPr="0087087B">
        <w:rPr>
          <w:rFonts w:eastAsiaTheme="majorEastAsia"/>
          <w:bCs/>
          <w:sz w:val="44"/>
          <w:szCs w:val="44"/>
        </w:rPr>
        <w:t>1</w:t>
      </w:r>
      <w:r w:rsidR="009053D2">
        <w:rPr>
          <w:rFonts w:eastAsiaTheme="majorEastAsia" w:hint="eastAsia"/>
          <w:bCs/>
          <w:sz w:val="44"/>
          <w:szCs w:val="44"/>
        </w:rPr>
        <w:t>-</w:t>
      </w:r>
      <w:r w:rsidR="00225B34">
        <w:rPr>
          <w:rFonts w:eastAsiaTheme="majorEastAsia" w:hint="eastAsia"/>
          <w:bCs/>
          <w:sz w:val="44"/>
          <w:szCs w:val="44"/>
        </w:rPr>
        <w:t>7</w:t>
      </w:r>
      <w:r w:rsidR="007E4076" w:rsidRPr="0087087B">
        <w:rPr>
          <w:rFonts w:eastAsiaTheme="majorEastAsia" w:hint="eastAsia"/>
          <w:bCs/>
          <w:sz w:val="44"/>
          <w:szCs w:val="44"/>
        </w:rPr>
        <w:t>月份</w:t>
      </w:r>
    </w:p>
    <w:p w:rsidR="0069409F" w:rsidRPr="0087087B" w:rsidRDefault="00CD16D0" w:rsidP="00CD16D0">
      <w:pPr>
        <w:spacing w:line="480" w:lineRule="exact"/>
        <w:jc w:val="center"/>
        <w:rPr>
          <w:rFonts w:eastAsiaTheme="majorEastAsia"/>
          <w:bCs/>
          <w:sz w:val="44"/>
          <w:szCs w:val="44"/>
        </w:rPr>
      </w:pPr>
      <w:r w:rsidRPr="0087087B">
        <w:rPr>
          <w:rFonts w:eastAsiaTheme="majorEastAsia" w:hint="eastAsia"/>
          <w:bCs/>
          <w:sz w:val="44"/>
          <w:szCs w:val="44"/>
        </w:rPr>
        <w:t>建湖</w:t>
      </w:r>
      <w:r w:rsidR="00923D8D" w:rsidRPr="0087087B">
        <w:rPr>
          <w:rFonts w:eastAsiaTheme="majorEastAsia" w:hint="eastAsia"/>
          <w:bCs/>
          <w:sz w:val="44"/>
          <w:szCs w:val="44"/>
        </w:rPr>
        <w:t>检察业务数据</w:t>
      </w:r>
      <w:r w:rsidR="00772959" w:rsidRPr="0087087B">
        <w:rPr>
          <w:rFonts w:eastAsiaTheme="majorEastAsia" w:hint="eastAsia"/>
          <w:bCs/>
          <w:sz w:val="44"/>
          <w:szCs w:val="44"/>
        </w:rPr>
        <w:t>情况</w:t>
      </w:r>
      <w:r w:rsidR="00504002">
        <w:rPr>
          <w:rStyle w:val="af1"/>
          <w:rFonts w:eastAsiaTheme="majorEastAsia"/>
          <w:bCs/>
          <w:sz w:val="44"/>
          <w:szCs w:val="44"/>
        </w:rPr>
        <w:footnoteReference w:id="1"/>
      </w:r>
    </w:p>
    <w:p w:rsidR="00DD17CA" w:rsidRPr="0087087B" w:rsidRDefault="00DD17CA" w:rsidP="00CD16D0">
      <w:pPr>
        <w:spacing w:line="480" w:lineRule="exact"/>
        <w:rPr>
          <w:rFonts w:eastAsiaTheme="majorEastAsia"/>
          <w:bCs/>
          <w:sz w:val="44"/>
          <w:szCs w:val="44"/>
        </w:rPr>
      </w:pPr>
    </w:p>
    <w:p w:rsidR="00CD16D0" w:rsidRPr="0087087B" w:rsidRDefault="00CD16D0" w:rsidP="00CD16D0">
      <w:pPr>
        <w:widowControl/>
        <w:shd w:val="clear" w:color="auto" w:fill="FFFFFF"/>
        <w:spacing w:line="480" w:lineRule="exact"/>
        <w:ind w:firstLineChars="200" w:firstLine="648"/>
        <w:rPr>
          <w:rFonts w:eastAsia="宋体" w:cs="宋体"/>
          <w:color w:val="3F3F3F"/>
          <w:kern w:val="0"/>
          <w:sz w:val="24"/>
        </w:rPr>
      </w:pPr>
      <w:r w:rsidRPr="0087087B">
        <w:rPr>
          <w:rFonts w:eastAsia="黑体" w:cs="宋体" w:hint="eastAsia"/>
          <w:color w:val="000000"/>
          <w:szCs w:val="32"/>
        </w:rPr>
        <w:t>一、刑事检察工作</w:t>
      </w:r>
    </w:p>
    <w:p w:rsidR="00CD16D0" w:rsidRPr="0087087B" w:rsidRDefault="00CD16D0" w:rsidP="00CD16D0">
      <w:pPr>
        <w:widowControl/>
        <w:shd w:val="clear" w:color="auto" w:fill="FFFFFF"/>
        <w:spacing w:line="480" w:lineRule="exact"/>
        <w:ind w:firstLineChars="200" w:firstLine="650"/>
        <w:rPr>
          <w:rFonts w:eastAsia="宋体" w:cs="宋体"/>
          <w:b/>
          <w:color w:val="3F3F3F"/>
          <w:kern w:val="0"/>
          <w:sz w:val="24"/>
        </w:rPr>
      </w:pPr>
      <w:r w:rsidRPr="0087087B">
        <w:rPr>
          <w:rFonts w:eastAsia="楷体_GB2312" w:cs="宋体" w:hint="eastAsia"/>
          <w:b/>
          <w:color w:val="000000"/>
          <w:szCs w:val="32"/>
        </w:rPr>
        <w:t>（一）</w:t>
      </w:r>
      <w:r w:rsidRPr="0087087B">
        <w:rPr>
          <w:rFonts w:eastAsia="楷体_GB2312" w:cs="宋体" w:hint="eastAsia"/>
          <w:b/>
          <w:color w:val="3F3F3F"/>
          <w:szCs w:val="32"/>
        </w:rPr>
        <w:t>审查逮捕和审查起诉案件数量情况</w:t>
      </w:r>
    </w:p>
    <w:p w:rsidR="00F8561F" w:rsidRPr="0087087B" w:rsidRDefault="00CD16D0" w:rsidP="00F8561F">
      <w:pPr>
        <w:widowControl/>
        <w:shd w:val="clear" w:color="auto" w:fill="FFFFFF"/>
        <w:spacing w:line="480" w:lineRule="exact"/>
        <w:ind w:firstLineChars="200" w:firstLine="648"/>
        <w:rPr>
          <w:rFonts w:eastAsia="宋体" w:cs="宋体"/>
          <w:color w:val="3F3F3F"/>
          <w:kern w:val="0"/>
          <w:sz w:val="24"/>
        </w:rPr>
      </w:pPr>
      <w:r w:rsidRPr="0087087B">
        <w:rPr>
          <w:rFonts w:cs="宋体" w:hint="eastAsia"/>
          <w:color w:val="000000"/>
          <w:szCs w:val="32"/>
        </w:rPr>
        <w:t>1</w:t>
      </w:r>
      <w:r w:rsidRPr="0087087B">
        <w:rPr>
          <w:rFonts w:cs="宋体" w:hint="eastAsia"/>
          <w:color w:val="000000"/>
          <w:szCs w:val="32"/>
        </w:rPr>
        <w:t>．</w:t>
      </w:r>
      <w:r w:rsidRPr="0087087B">
        <w:rPr>
          <w:rFonts w:eastAsia="楷体_GB2312" w:cs="宋体" w:hint="eastAsia"/>
          <w:color w:val="000000"/>
          <w:szCs w:val="32"/>
        </w:rPr>
        <w:t>审查逮捕。</w:t>
      </w:r>
      <w:r w:rsidRPr="0087087B">
        <w:rPr>
          <w:rFonts w:cs="宋体" w:hint="eastAsia"/>
          <w:color w:val="000000"/>
          <w:szCs w:val="32"/>
        </w:rPr>
        <w:t>共受理审查逮捕各类犯罪</w:t>
      </w:r>
      <w:r w:rsidR="007B4FAA">
        <w:rPr>
          <w:rFonts w:cs="宋体" w:hint="eastAsia"/>
          <w:color w:val="000000"/>
          <w:szCs w:val="32"/>
        </w:rPr>
        <w:t>100</w:t>
      </w:r>
      <w:r w:rsidRPr="0087087B">
        <w:rPr>
          <w:rFonts w:cs="宋体" w:hint="eastAsia"/>
          <w:color w:val="000000"/>
          <w:szCs w:val="32"/>
        </w:rPr>
        <w:t>件</w:t>
      </w:r>
      <w:r w:rsidR="00422F4C">
        <w:rPr>
          <w:rFonts w:cs="宋体" w:hint="eastAsia"/>
          <w:color w:val="000000"/>
          <w:szCs w:val="32"/>
        </w:rPr>
        <w:t>1</w:t>
      </w:r>
      <w:r w:rsidR="007B4FAA">
        <w:rPr>
          <w:rFonts w:cs="宋体" w:hint="eastAsia"/>
          <w:color w:val="000000"/>
          <w:szCs w:val="32"/>
        </w:rPr>
        <w:t>59</w:t>
      </w:r>
      <w:r w:rsidRPr="0087087B">
        <w:rPr>
          <w:rFonts w:cs="宋体" w:hint="eastAsia"/>
          <w:color w:val="000000"/>
          <w:szCs w:val="32"/>
        </w:rPr>
        <w:t>人</w:t>
      </w:r>
      <w:r w:rsidR="00745D89" w:rsidRPr="0087087B">
        <w:rPr>
          <w:rFonts w:cs="宋体" w:hint="eastAsia"/>
          <w:color w:val="000000"/>
          <w:szCs w:val="32"/>
        </w:rPr>
        <w:t>（</w:t>
      </w:r>
      <w:r w:rsidR="004A690F">
        <w:rPr>
          <w:rFonts w:cs="宋体" w:hint="eastAsia"/>
          <w:color w:val="000000"/>
          <w:szCs w:val="32"/>
        </w:rPr>
        <w:t>+</w:t>
      </w:r>
      <w:r w:rsidR="007B4FAA">
        <w:rPr>
          <w:rFonts w:cs="宋体" w:hint="eastAsia"/>
          <w:color w:val="000000"/>
          <w:szCs w:val="32"/>
        </w:rPr>
        <w:t>13.64</w:t>
      </w:r>
      <w:r w:rsidR="009053D2" w:rsidRPr="00EE6667">
        <w:rPr>
          <w:rFonts w:cs="宋体"/>
          <w:color w:val="000000"/>
          <w:szCs w:val="32"/>
        </w:rPr>
        <w:t>%</w:t>
      </w:r>
      <w:r w:rsidR="00745D89" w:rsidRPr="00EE6667">
        <w:rPr>
          <w:rFonts w:cs="宋体"/>
          <w:color w:val="000000"/>
          <w:szCs w:val="32"/>
        </w:rPr>
        <w:t>，</w:t>
      </w:r>
      <w:r w:rsidR="004A690F">
        <w:rPr>
          <w:rFonts w:cs="宋体" w:hint="eastAsia"/>
          <w:color w:val="000000"/>
          <w:szCs w:val="32"/>
        </w:rPr>
        <w:t>+</w:t>
      </w:r>
      <w:r w:rsidR="007B4FAA">
        <w:rPr>
          <w:rFonts w:cs="宋体" w:hint="eastAsia"/>
          <w:color w:val="000000"/>
          <w:szCs w:val="32"/>
        </w:rPr>
        <w:t>17.78</w:t>
      </w:r>
      <w:r w:rsidR="00745D89" w:rsidRPr="00EE6667">
        <w:rPr>
          <w:rFonts w:cs="宋体"/>
          <w:color w:val="000000"/>
          <w:szCs w:val="32"/>
        </w:rPr>
        <w:t>%</w:t>
      </w:r>
      <w:r w:rsidR="00745D89" w:rsidRPr="0087087B">
        <w:rPr>
          <w:rFonts w:cs="宋体" w:hint="eastAsia"/>
          <w:color w:val="000000"/>
          <w:szCs w:val="32"/>
        </w:rPr>
        <w:t>），经审查共批</w:t>
      </w:r>
      <w:r w:rsidRPr="0087087B">
        <w:rPr>
          <w:rFonts w:cs="宋体" w:hint="eastAsia"/>
          <w:color w:val="000000"/>
          <w:szCs w:val="32"/>
        </w:rPr>
        <w:t>捕</w:t>
      </w:r>
      <w:r w:rsidR="007B4FAA">
        <w:rPr>
          <w:rFonts w:cs="宋体" w:hint="eastAsia"/>
          <w:color w:val="000000"/>
          <w:szCs w:val="32"/>
        </w:rPr>
        <w:t>103</w:t>
      </w:r>
      <w:r w:rsidRPr="0087087B">
        <w:rPr>
          <w:rFonts w:cs="宋体" w:hint="eastAsia"/>
          <w:color w:val="000000"/>
          <w:szCs w:val="32"/>
        </w:rPr>
        <w:t>人</w:t>
      </w:r>
      <w:r w:rsidR="00745D89" w:rsidRPr="0087087B">
        <w:rPr>
          <w:rFonts w:cs="宋体" w:hint="eastAsia"/>
          <w:color w:val="000000"/>
          <w:szCs w:val="32"/>
        </w:rPr>
        <w:t>，</w:t>
      </w:r>
      <w:r w:rsidRPr="0087087B">
        <w:rPr>
          <w:rFonts w:cs="宋体" w:hint="eastAsia"/>
          <w:color w:val="000000"/>
          <w:szCs w:val="32"/>
        </w:rPr>
        <w:t>不</w:t>
      </w:r>
      <w:r w:rsidR="00745D89" w:rsidRPr="0087087B">
        <w:rPr>
          <w:rFonts w:cs="宋体" w:hint="eastAsia"/>
          <w:color w:val="000000"/>
          <w:szCs w:val="32"/>
        </w:rPr>
        <w:t>捕</w:t>
      </w:r>
      <w:r w:rsidR="007B4FAA">
        <w:rPr>
          <w:rFonts w:cs="宋体" w:hint="eastAsia"/>
          <w:color w:val="000000"/>
          <w:szCs w:val="32"/>
        </w:rPr>
        <w:t>25</w:t>
      </w:r>
      <w:r w:rsidRPr="0087087B">
        <w:rPr>
          <w:rFonts w:cs="宋体" w:hint="eastAsia"/>
          <w:color w:val="000000"/>
          <w:szCs w:val="32"/>
        </w:rPr>
        <w:t>人</w:t>
      </w:r>
      <w:r w:rsidR="00D307CD" w:rsidRPr="0087087B">
        <w:rPr>
          <w:rFonts w:cs="宋体" w:hint="eastAsia"/>
          <w:color w:val="000000"/>
          <w:szCs w:val="32"/>
        </w:rPr>
        <w:t>：</w:t>
      </w:r>
      <w:r w:rsidR="00D307CD" w:rsidRPr="0087087B">
        <w:rPr>
          <w:rFonts w:cs="宋体"/>
          <w:color w:val="000000"/>
          <w:szCs w:val="32"/>
        </w:rPr>
        <w:t>其中</w:t>
      </w:r>
      <w:r w:rsidR="00D307CD" w:rsidRPr="0087087B">
        <w:rPr>
          <w:rFonts w:cs="宋体" w:hint="eastAsia"/>
          <w:color w:val="000000"/>
          <w:szCs w:val="32"/>
        </w:rPr>
        <w:t>证据不足不捕</w:t>
      </w:r>
      <w:r w:rsidR="007B4FAA">
        <w:rPr>
          <w:rFonts w:cs="宋体" w:hint="eastAsia"/>
          <w:color w:val="000000"/>
          <w:szCs w:val="32"/>
        </w:rPr>
        <w:t>8</w:t>
      </w:r>
      <w:r w:rsidR="00D307CD" w:rsidRPr="0087087B">
        <w:rPr>
          <w:rFonts w:cs="宋体" w:hint="eastAsia"/>
          <w:color w:val="000000"/>
          <w:szCs w:val="32"/>
        </w:rPr>
        <w:t>人，无社会危险性不捕</w:t>
      </w:r>
      <w:r w:rsidR="00422F4C">
        <w:rPr>
          <w:rFonts w:cs="宋体" w:hint="eastAsia"/>
          <w:color w:val="000000"/>
          <w:szCs w:val="32"/>
        </w:rPr>
        <w:t>1</w:t>
      </w:r>
      <w:r w:rsidR="007B4FAA">
        <w:rPr>
          <w:rFonts w:cs="宋体" w:hint="eastAsia"/>
          <w:color w:val="000000"/>
          <w:szCs w:val="32"/>
        </w:rPr>
        <w:t>6</w:t>
      </w:r>
      <w:r w:rsidR="004A690F">
        <w:rPr>
          <w:rFonts w:cs="宋体" w:hint="eastAsia"/>
          <w:color w:val="000000"/>
          <w:szCs w:val="32"/>
        </w:rPr>
        <w:t>人，</w:t>
      </w:r>
      <w:r w:rsidR="00D307CD" w:rsidRPr="0087087B">
        <w:rPr>
          <w:rFonts w:cs="宋体" w:hint="eastAsia"/>
          <w:color w:val="000000"/>
          <w:szCs w:val="32"/>
        </w:rPr>
        <w:t>其他</w:t>
      </w:r>
      <w:r w:rsidR="00D307CD" w:rsidRPr="0087087B">
        <w:rPr>
          <w:rFonts w:cs="宋体"/>
          <w:color w:val="000000"/>
          <w:szCs w:val="32"/>
        </w:rPr>
        <w:t>情形不捕</w:t>
      </w:r>
      <w:r w:rsidR="004A690F">
        <w:rPr>
          <w:rFonts w:cs="宋体" w:hint="eastAsia"/>
          <w:color w:val="000000"/>
          <w:szCs w:val="32"/>
        </w:rPr>
        <w:t>1</w:t>
      </w:r>
      <w:r w:rsidR="004A690F">
        <w:rPr>
          <w:rFonts w:cs="宋体" w:hint="eastAsia"/>
          <w:color w:val="000000"/>
          <w:szCs w:val="32"/>
        </w:rPr>
        <w:t>人，</w:t>
      </w:r>
      <w:r w:rsidRPr="0087087B">
        <w:rPr>
          <w:rFonts w:cs="宋体" w:hint="eastAsia"/>
          <w:color w:val="000000"/>
          <w:szCs w:val="32"/>
        </w:rPr>
        <w:t>不捕率为</w:t>
      </w:r>
      <w:r w:rsidR="007B4FAA">
        <w:rPr>
          <w:rFonts w:cs="宋体" w:hint="eastAsia"/>
          <w:color w:val="000000"/>
          <w:szCs w:val="32"/>
        </w:rPr>
        <w:t>19.53</w:t>
      </w:r>
      <w:r w:rsidRPr="00EE6667">
        <w:rPr>
          <w:rFonts w:cs="宋体" w:hint="eastAsia"/>
          <w:color w:val="000000"/>
          <w:szCs w:val="32"/>
        </w:rPr>
        <w:t>%</w:t>
      </w:r>
      <w:r w:rsidRPr="0087087B">
        <w:rPr>
          <w:rFonts w:cs="宋体" w:hint="eastAsia"/>
          <w:color w:val="000000"/>
          <w:szCs w:val="32"/>
        </w:rPr>
        <w:t>，同比</w:t>
      </w:r>
      <w:r w:rsidR="008D229E">
        <w:rPr>
          <w:rFonts w:cs="宋体" w:hint="eastAsia"/>
          <w:color w:val="000000"/>
          <w:szCs w:val="32"/>
        </w:rPr>
        <w:t>上升</w:t>
      </w:r>
      <w:r w:rsidR="007B4FAA">
        <w:rPr>
          <w:rFonts w:cs="宋体" w:hint="eastAsia"/>
          <w:color w:val="000000"/>
          <w:szCs w:val="32"/>
        </w:rPr>
        <w:t>13.92</w:t>
      </w:r>
      <w:r w:rsidRPr="00EE6667">
        <w:rPr>
          <w:rFonts w:cs="宋体" w:hint="eastAsia"/>
          <w:color w:val="000000"/>
          <w:szCs w:val="32"/>
        </w:rPr>
        <w:t>个</w:t>
      </w:r>
      <w:r w:rsidRPr="0087087B">
        <w:rPr>
          <w:rFonts w:cs="宋体" w:hint="eastAsia"/>
          <w:color w:val="000000"/>
          <w:szCs w:val="32"/>
        </w:rPr>
        <w:t>百分点。</w:t>
      </w:r>
      <w:r w:rsidR="00F8561F" w:rsidRPr="0087087B">
        <w:rPr>
          <w:rFonts w:cs="宋体" w:hint="eastAsia"/>
          <w:color w:val="000000"/>
          <w:szCs w:val="32"/>
        </w:rPr>
        <w:t>批捕案件较多的罪名是盗窃</w:t>
      </w:r>
      <w:r w:rsidR="00F8561F" w:rsidRPr="0087087B">
        <w:rPr>
          <w:rFonts w:cs="宋体"/>
          <w:color w:val="000000"/>
          <w:szCs w:val="32"/>
        </w:rPr>
        <w:t>罪</w:t>
      </w:r>
      <w:r w:rsidR="00422F4C">
        <w:rPr>
          <w:rFonts w:cs="宋体" w:hint="eastAsia"/>
          <w:color w:val="000000"/>
          <w:szCs w:val="32"/>
        </w:rPr>
        <w:t>2</w:t>
      </w:r>
      <w:r w:rsidR="007B4FAA">
        <w:rPr>
          <w:rFonts w:cs="宋体" w:hint="eastAsia"/>
          <w:color w:val="000000"/>
          <w:szCs w:val="32"/>
        </w:rPr>
        <w:t>5</w:t>
      </w:r>
      <w:r w:rsidR="00F8561F" w:rsidRPr="0087087B">
        <w:rPr>
          <w:rFonts w:cs="宋体" w:hint="eastAsia"/>
          <w:color w:val="000000"/>
          <w:szCs w:val="32"/>
        </w:rPr>
        <w:t>人、</w:t>
      </w:r>
      <w:r w:rsidR="00422F4C">
        <w:rPr>
          <w:rFonts w:cs="宋体" w:hint="eastAsia"/>
          <w:color w:val="000000"/>
          <w:szCs w:val="32"/>
        </w:rPr>
        <w:t>诈骗罪</w:t>
      </w:r>
      <w:r w:rsidR="00422F4C">
        <w:rPr>
          <w:rFonts w:cs="宋体" w:hint="eastAsia"/>
          <w:color w:val="000000"/>
          <w:szCs w:val="32"/>
        </w:rPr>
        <w:t>9</w:t>
      </w:r>
      <w:r w:rsidR="00422F4C">
        <w:rPr>
          <w:rFonts w:cs="宋体" w:hint="eastAsia"/>
          <w:color w:val="000000"/>
          <w:szCs w:val="32"/>
        </w:rPr>
        <w:t>人、非法生产、买卖、运输制毒物品、走私制毒物品罪</w:t>
      </w:r>
      <w:r w:rsidR="007B4FAA">
        <w:rPr>
          <w:rFonts w:cs="宋体" w:hint="eastAsia"/>
          <w:color w:val="000000"/>
          <w:szCs w:val="32"/>
        </w:rPr>
        <w:t>15</w:t>
      </w:r>
      <w:r w:rsidR="00422F4C">
        <w:rPr>
          <w:rFonts w:cs="宋体" w:hint="eastAsia"/>
          <w:color w:val="000000"/>
          <w:szCs w:val="32"/>
        </w:rPr>
        <w:t>人、</w:t>
      </w:r>
      <w:r w:rsidR="00B97C39">
        <w:rPr>
          <w:rFonts w:cs="宋体" w:hint="eastAsia"/>
          <w:color w:val="000000"/>
          <w:szCs w:val="32"/>
        </w:rPr>
        <w:t>帮助信息网络犯罪活动罪</w:t>
      </w:r>
      <w:r w:rsidR="007B4FAA">
        <w:rPr>
          <w:rFonts w:cs="宋体" w:hint="eastAsia"/>
          <w:color w:val="000000"/>
          <w:szCs w:val="32"/>
        </w:rPr>
        <w:t>11</w:t>
      </w:r>
      <w:r w:rsidR="00B97C39">
        <w:rPr>
          <w:rFonts w:cs="宋体" w:hint="eastAsia"/>
          <w:color w:val="000000"/>
          <w:szCs w:val="32"/>
        </w:rPr>
        <w:t>人，四</w:t>
      </w:r>
      <w:r w:rsidR="00F8561F" w:rsidRPr="0087087B">
        <w:rPr>
          <w:rFonts w:cs="宋体"/>
          <w:color w:val="000000"/>
          <w:szCs w:val="32"/>
        </w:rPr>
        <w:t>类罪名批捕共占批捕总人数的</w:t>
      </w:r>
      <w:r w:rsidR="007B4FAA">
        <w:rPr>
          <w:rFonts w:cs="宋体" w:hint="eastAsia"/>
          <w:color w:val="000000"/>
          <w:szCs w:val="32"/>
        </w:rPr>
        <w:t>58.25</w:t>
      </w:r>
      <w:r w:rsidR="00F8561F" w:rsidRPr="0087087B">
        <w:rPr>
          <w:rFonts w:cs="宋体"/>
          <w:color w:val="000000"/>
          <w:szCs w:val="32"/>
        </w:rPr>
        <w:t>%</w:t>
      </w:r>
      <w:r w:rsidR="00F8561F" w:rsidRPr="0087087B">
        <w:rPr>
          <w:rFonts w:cs="宋体" w:hint="eastAsia"/>
          <w:color w:val="000000"/>
          <w:szCs w:val="32"/>
        </w:rPr>
        <w:t>。</w:t>
      </w:r>
    </w:p>
    <w:p w:rsidR="007D7205" w:rsidRPr="002F7CF5" w:rsidRDefault="00046879" w:rsidP="00CD6162">
      <w:pPr>
        <w:widowControl/>
        <w:shd w:val="clear" w:color="auto" w:fill="FFFFFF"/>
        <w:spacing w:line="480" w:lineRule="exact"/>
        <w:jc w:val="center"/>
        <w:rPr>
          <w:rFonts w:cs="宋体"/>
          <w:color w:val="000000"/>
          <w:sz w:val="28"/>
          <w:szCs w:val="28"/>
        </w:rPr>
      </w:pPr>
      <w:r w:rsidRPr="002F7CF5">
        <w:rPr>
          <w:rFonts w:cs="宋体" w:hint="eastAsia"/>
          <w:color w:val="000000"/>
          <w:sz w:val="28"/>
          <w:szCs w:val="28"/>
        </w:rPr>
        <w:t>审查</w:t>
      </w:r>
      <w:r w:rsidRPr="002F7CF5">
        <w:rPr>
          <w:rFonts w:cs="宋体"/>
          <w:color w:val="000000"/>
          <w:sz w:val="28"/>
          <w:szCs w:val="28"/>
        </w:rPr>
        <w:t>逮捕案件</w:t>
      </w:r>
      <w:r w:rsidR="007D7205" w:rsidRPr="002F7CF5">
        <w:rPr>
          <w:rFonts w:cs="宋体" w:hint="eastAsia"/>
          <w:color w:val="000000"/>
          <w:sz w:val="28"/>
          <w:szCs w:val="28"/>
        </w:rPr>
        <w:t>各部门受理</w:t>
      </w:r>
      <w:r w:rsidR="007D7205" w:rsidRPr="002F7CF5">
        <w:rPr>
          <w:rFonts w:cs="宋体"/>
          <w:color w:val="000000"/>
          <w:sz w:val="28"/>
          <w:szCs w:val="28"/>
        </w:rPr>
        <w:t>及审结情况</w:t>
      </w:r>
    </w:p>
    <w:tbl>
      <w:tblPr>
        <w:tblStyle w:val="ac"/>
        <w:tblW w:w="0" w:type="auto"/>
        <w:jc w:val="center"/>
        <w:tblLook w:val="04A0"/>
      </w:tblPr>
      <w:tblGrid>
        <w:gridCol w:w="2268"/>
        <w:gridCol w:w="992"/>
        <w:gridCol w:w="1276"/>
        <w:gridCol w:w="992"/>
        <w:gridCol w:w="1172"/>
        <w:gridCol w:w="1878"/>
      </w:tblGrid>
      <w:tr w:rsidR="007D7205" w:rsidRPr="002F7CF5" w:rsidTr="0087087B">
        <w:trPr>
          <w:jc w:val="center"/>
        </w:trPr>
        <w:tc>
          <w:tcPr>
            <w:tcW w:w="2268" w:type="dxa"/>
            <w:vMerge w:val="restart"/>
            <w:vAlign w:val="center"/>
          </w:tcPr>
          <w:p w:rsidR="007D7205" w:rsidRPr="002F7CF5" w:rsidRDefault="007D7205" w:rsidP="00CD6162">
            <w:pPr>
              <w:widowControl/>
              <w:spacing w:line="480" w:lineRule="exact"/>
              <w:jc w:val="center"/>
              <w:rPr>
                <w:rFonts w:ascii="仿宋_GB2312" w:hAnsi="宋体" w:cs="宋体"/>
                <w:color w:val="000000"/>
                <w:sz w:val="28"/>
                <w:szCs w:val="28"/>
              </w:rPr>
            </w:pPr>
            <w:r w:rsidRPr="002F7CF5">
              <w:rPr>
                <w:rFonts w:cs="宋体" w:hint="eastAsia"/>
                <w:color w:val="000000"/>
                <w:sz w:val="28"/>
                <w:szCs w:val="28"/>
              </w:rPr>
              <w:t>部门</w:t>
            </w:r>
          </w:p>
        </w:tc>
        <w:tc>
          <w:tcPr>
            <w:tcW w:w="2268" w:type="dxa"/>
            <w:gridSpan w:val="2"/>
            <w:vAlign w:val="center"/>
          </w:tcPr>
          <w:p w:rsidR="007D7205" w:rsidRPr="002F7CF5" w:rsidRDefault="007D7205" w:rsidP="00CD6162">
            <w:pPr>
              <w:widowControl/>
              <w:spacing w:line="480" w:lineRule="exact"/>
              <w:jc w:val="center"/>
              <w:rPr>
                <w:rFonts w:ascii="仿宋_GB2312" w:hAnsi="宋体" w:cs="宋体"/>
                <w:color w:val="000000"/>
                <w:sz w:val="28"/>
                <w:szCs w:val="28"/>
              </w:rPr>
            </w:pPr>
            <w:r w:rsidRPr="002F7CF5">
              <w:rPr>
                <w:rFonts w:cs="宋体" w:hint="eastAsia"/>
                <w:color w:val="000000"/>
                <w:sz w:val="28"/>
                <w:szCs w:val="28"/>
              </w:rPr>
              <w:t>受理</w:t>
            </w:r>
          </w:p>
        </w:tc>
        <w:tc>
          <w:tcPr>
            <w:tcW w:w="4042" w:type="dxa"/>
            <w:gridSpan w:val="3"/>
            <w:vAlign w:val="center"/>
          </w:tcPr>
          <w:p w:rsidR="007D7205" w:rsidRPr="002F7CF5" w:rsidRDefault="007D7205" w:rsidP="00CD6162">
            <w:pPr>
              <w:widowControl/>
              <w:spacing w:line="480" w:lineRule="exact"/>
              <w:jc w:val="center"/>
              <w:rPr>
                <w:rFonts w:ascii="仿宋_GB2312" w:hAnsi="宋体" w:cs="宋体"/>
                <w:color w:val="000000"/>
                <w:sz w:val="28"/>
                <w:szCs w:val="28"/>
              </w:rPr>
            </w:pPr>
            <w:r w:rsidRPr="002F7CF5">
              <w:rPr>
                <w:rFonts w:cs="宋体" w:hint="eastAsia"/>
                <w:color w:val="000000"/>
                <w:sz w:val="28"/>
                <w:szCs w:val="28"/>
              </w:rPr>
              <w:t>审结</w:t>
            </w:r>
          </w:p>
        </w:tc>
      </w:tr>
      <w:tr w:rsidR="007D7205" w:rsidRPr="002F7CF5" w:rsidTr="0087087B">
        <w:trPr>
          <w:jc w:val="center"/>
        </w:trPr>
        <w:tc>
          <w:tcPr>
            <w:tcW w:w="2268" w:type="dxa"/>
            <w:vMerge/>
            <w:vAlign w:val="center"/>
          </w:tcPr>
          <w:p w:rsidR="007D7205" w:rsidRPr="002F7CF5" w:rsidRDefault="007D7205" w:rsidP="00CD6162">
            <w:pPr>
              <w:widowControl/>
              <w:spacing w:line="480" w:lineRule="exact"/>
              <w:jc w:val="center"/>
              <w:rPr>
                <w:rFonts w:ascii="仿宋_GB2312" w:hAnsi="宋体" w:cs="宋体"/>
                <w:color w:val="000000"/>
                <w:sz w:val="28"/>
                <w:szCs w:val="28"/>
              </w:rPr>
            </w:pPr>
          </w:p>
        </w:tc>
        <w:tc>
          <w:tcPr>
            <w:tcW w:w="992" w:type="dxa"/>
            <w:vAlign w:val="center"/>
          </w:tcPr>
          <w:p w:rsidR="007D7205" w:rsidRPr="002F7CF5" w:rsidRDefault="007D7205" w:rsidP="00CD6162">
            <w:pPr>
              <w:widowControl/>
              <w:spacing w:line="480" w:lineRule="exact"/>
              <w:jc w:val="center"/>
              <w:rPr>
                <w:rFonts w:ascii="仿宋_GB2312" w:hAnsi="宋体" w:cs="宋体"/>
                <w:color w:val="000000"/>
                <w:sz w:val="28"/>
                <w:szCs w:val="28"/>
              </w:rPr>
            </w:pPr>
            <w:r w:rsidRPr="002F7CF5">
              <w:rPr>
                <w:rFonts w:cs="宋体" w:hint="eastAsia"/>
                <w:color w:val="000000"/>
                <w:sz w:val="28"/>
                <w:szCs w:val="28"/>
              </w:rPr>
              <w:t>人</w:t>
            </w:r>
          </w:p>
        </w:tc>
        <w:tc>
          <w:tcPr>
            <w:tcW w:w="1276" w:type="dxa"/>
            <w:vAlign w:val="center"/>
          </w:tcPr>
          <w:p w:rsidR="007D7205" w:rsidRPr="002F7CF5" w:rsidRDefault="007D7205" w:rsidP="00CD6162">
            <w:pPr>
              <w:widowControl/>
              <w:spacing w:line="480" w:lineRule="exact"/>
              <w:jc w:val="center"/>
              <w:rPr>
                <w:rFonts w:ascii="仿宋_GB2312" w:hAnsi="宋体" w:cs="宋体"/>
                <w:color w:val="000000"/>
                <w:sz w:val="28"/>
                <w:szCs w:val="28"/>
              </w:rPr>
            </w:pPr>
            <w:r w:rsidRPr="002F7CF5">
              <w:rPr>
                <w:rFonts w:cs="宋体" w:hint="eastAsia"/>
                <w:color w:val="000000"/>
                <w:sz w:val="28"/>
                <w:szCs w:val="28"/>
              </w:rPr>
              <w:t>占比（</w:t>
            </w:r>
            <w:r w:rsidRPr="002F7CF5">
              <w:rPr>
                <w:rFonts w:cs="宋体" w:hint="eastAsia"/>
                <w:color w:val="000000"/>
                <w:sz w:val="28"/>
                <w:szCs w:val="28"/>
              </w:rPr>
              <w:t>%</w:t>
            </w:r>
            <w:r w:rsidRPr="002F7CF5">
              <w:rPr>
                <w:rFonts w:cs="宋体"/>
                <w:color w:val="000000"/>
                <w:sz w:val="28"/>
                <w:szCs w:val="28"/>
              </w:rPr>
              <w:t>）</w:t>
            </w:r>
          </w:p>
        </w:tc>
        <w:tc>
          <w:tcPr>
            <w:tcW w:w="992" w:type="dxa"/>
            <w:vAlign w:val="center"/>
          </w:tcPr>
          <w:p w:rsidR="007D7205" w:rsidRPr="002F7CF5" w:rsidRDefault="007D7205" w:rsidP="00CD6162">
            <w:pPr>
              <w:widowControl/>
              <w:spacing w:line="480" w:lineRule="exact"/>
              <w:jc w:val="center"/>
              <w:rPr>
                <w:rFonts w:ascii="仿宋_GB2312" w:hAnsi="宋体" w:cs="宋体"/>
                <w:color w:val="000000"/>
                <w:sz w:val="28"/>
                <w:szCs w:val="28"/>
              </w:rPr>
            </w:pPr>
            <w:r w:rsidRPr="002F7CF5">
              <w:rPr>
                <w:rFonts w:cs="宋体" w:hint="eastAsia"/>
                <w:color w:val="000000"/>
                <w:sz w:val="28"/>
                <w:szCs w:val="28"/>
              </w:rPr>
              <w:t>人</w:t>
            </w:r>
          </w:p>
        </w:tc>
        <w:tc>
          <w:tcPr>
            <w:tcW w:w="1172" w:type="dxa"/>
            <w:vAlign w:val="center"/>
          </w:tcPr>
          <w:p w:rsidR="007D7205" w:rsidRPr="002F7CF5" w:rsidRDefault="007D7205" w:rsidP="00CD6162">
            <w:pPr>
              <w:widowControl/>
              <w:spacing w:line="480" w:lineRule="exact"/>
              <w:jc w:val="center"/>
              <w:rPr>
                <w:rFonts w:ascii="仿宋_GB2312" w:hAnsi="宋体" w:cs="宋体"/>
                <w:color w:val="000000"/>
                <w:sz w:val="28"/>
                <w:szCs w:val="28"/>
              </w:rPr>
            </w:pPr>
            <w:r w:rsidRPr="002F7CF5">
              <w:rPr>
                <w:rFonts w:cs="宋体" w:hint="eastAsia"/>
                <w:color w:val="000000"/>
                <w:sz w:val="28"/>
                <w:szCs w:val="28"/>
              </w:rPr>
              <w:t>占比（</w:t>
            </w:r>
            <w:r w:rsidRPr="002F7CF5">
              <w:rPr>
                <w:rFonts w:cs="宋体"/>
                <w:color w:val="000000"/>
                <w:sz w:val="28"/>
                <w:szCs w:val="28"/>
              </w:rPr>
              <w:t>%</w:t>
            </w:r>
            <w:r w:rsidRPr="002F7CF5">
              <w:rPr>
                <w:rFonts w:cs="宋体"/>
                <w:color w:val="000000"/>
                <w:sz w:val="28"/>
                <w:szCs w:val="28"/>
              </w:rPr>
              <w:t>）</w:t>
            </w:r>
          </w:p>
        </w:tc>
        <w:tc>
          <w:tcPr>
            <w:tcW w:w="1878" w:type="dxa"/>
            <w:vAlign w:val="center"/>
          </w:tcPr>
          <w:p w:rsidR="007D7205" w:rsidRPr="002F7CF5" w:rsidRDefault="00CD6162" w:rsidP="0087087B">
            <w:pPr>
              <w:widowControl/>
              <w:spacing w:line="480" w:lineRule="exact"/>
              <w:jc w:val="center"/>
              <w:rPr>
                <w:rFonts w:ascii="仿宋_GB2312" w:hAnsi="宋体" w:cs="宋体"/>
                <w:color w:val="000000"/>
                <w:sz w:val="28"/>
                <w:szCs w:val="28"/>
              </w:rPr>
            </w:pPr>
            <w:r w:rsidRPr="002F7CF5">
              <w:rPr>
                <w:rFonts w:cs="宋体" w:hint="eastAsia"/>
                <w:color w:val="000000"/>
                <w:sz w:val="28"/>
                <w:szCs w:val="28"/>
              </w:rPr>
              <w:t>占比</w:t>
            </w:r>
            <w:r w:rsidR="0087087B" w:rsidRPr="002F7CF5">
              <w:rPr>
                <w:rFonts w:cs="宋体" w:hint="eastAsia"/>
                <w:color w:val="000000"/>
                <w:sz w:val="28"/>
                <w:szCs w:val="28"/>
              </w:rPr>
              <w:t>与去年</w:t>
            </w:r>
            <w:r w:rsidR="0087087B" w:rsidRPr="002F7CF5">
              <w:rPr>
                <w:rFonts w:cs="宋体"/>
                <w:color w:val="000000"/>
                <w:sz w:val="28"/>
                <w:szCs w:val="28"/>
              </w:rPr>
              <w:t>同期</w:t>
            </w:r>
            <w:r w:rsidR="0087087B" w:rsidRPr="002F7CF5">
              <w:rPr>
                <w:rFonts w:cs="宋体" w:hint="eastAsia"/>
                <w:color w:val="000000"/>
                <w:sz w:val="28"/>
                <w:szCs w:val="28"/>
              </w:rPr>
              <w:t>相比</w:t>
            </w:r>
          </w:p>
        </w:tc>
      </w:tr>
      <w:tr w:rsidR="007D7205" w:rsidRPr="002F7CF5" w:rsidTr="0087087B">
        <w:trPr>
          <w:jc w:val="center"/>
        </w:trPr>
        <w:tc>
          <w:tcPr>
            <w:tcW w:w="2268" w:type="dxa"/>
            <w:vAlign w:val="center"/>
          </w:tcPr>
          <w:p w:rsidR="007D7205" w:rsidRPr="002F7CF5" w:rsidRDefault="007D7205" w:rsidP="00CD6162">
            <w:pPr>
              <w:widowControl/>
              <w:spacing w:line="480" w:lineRule="exact"/>
              <w:jc w:val="center"/>
              <w:rPr>
                <w:rFonts w:ascii="仿宋_GB2312" w:hAnsi="宋体" w:cs="宋体"/>
                <w:color w:val="000000"/>
                <w:sz w:val="28"/>
                <w:szCs w:val="28"/>
              </w:rPr>
            </w:pPr>
            <w:r w:rsidRPr="002F7CF5">
              <w:rPr>
                <w:rFonts w:cs="宋体" w:hint="eastAsia"/>
                <w:color w:val="000000"/>
                <w:sz w:val="28"/>
                <w:szCs w:val="28"/>
              </w:rPr>
              <w:t>第一</w:t>
            </w:r>
            <w:r w:rsidRPr="002F7CF5">
              <w:rPr>
                <w:rFonts w:cs="宋体"/>
                <w:color w:val="000000"/>
                <w:sz w:val="28"/>
                <w:szCs w:val="28"/>
              </w:rPr>
              <w:t>检察部</w:t>
            </w:r>
          </w:p>
        </w:tc>
        <w:tc>
          <w:tcPr>
            <w:tcW w:w="992" w:type="dxa"/>
            <w:vAlign w:val="center"/>
          </w:tcPr>
          <w:p w:rsidR="007D7205" w:rsidRPr="001033A1" w:rsidRDefault="007B4FAA" w:rsidP="00CD6162">
            <w:pPr>
              <w:widowControl/>
              <w:spacing w:line="480" w:lineRule="exact"/>
              <w:jc w:val="center"/>
              <w:rPr>
                <w:rFonts w:cs="宋体"/>
                <w:color w:val="000000"/>
                <w:sz w:val="28"/>
                <w:szCs w:val="28"/>
              </w:rPr>
            </w:pPr>
            <w:r>
              <w:rPr>
                <w:rFonts w:cs="宋体" w:hint="eastAsia"/>
                <w:color w:val="000000"/>
                <w:sz w:val="28"/>
                <w:szCs w:val="28"/>
              </w:rPr>
              <w:t>66</w:t>
            </w:r>
          </w:p>
        </w:tc>
        <w:tc>
          <w:tcPr>
            <w:tcW w:w="1276" w:type="dxa"/>
            <w:vAlign w:val="center"/>
          </w:tcPr>
          <w:p w:rsidR="007D7205" w:rsidRPr="001033A1" w:rsidRDefault="007B4FAA" w:rsidP="00CD6162">
            <w:pPr>
              <w:widowControl/>
              <w:spacing w:line="480" w:lineRule="exact"/>
              <w:jc w:val="center"/>
              <w:rPr>
                <w:rFonts w:cs="宋体"/>
                <w:color w:val="000000"/>
                <w:sz w:val="28"/>
                <w:szCs w:val="28"/>
              </w:rPr>
            </w:pPr>
            <w:r>
              <w:rPr>
                <w:rFonts w:cs="宋体" w:hint="eastAsia"/>
                <w:color w:val="000000"/>
                <w:sz w:val="28"/>
                <w:szCs w:val="28"/>
              </w:rPr>
              <w:t>41.51</w:t>
            </w:r>
          </w:p>
        </w:tc>
        <w:tc>
          <w:tcPr>
            <w:tcW w:w="992" w:type="dxa"/>
            <w:vAlign w:val="center"/>
          </w:tcPr>
          <w:p w:rsidR="007D7205" w:rsidRPr="001033A1" w:rsidRDefault="007B4FAA" w:rsidP="00CD6162">
            <w:pPr>
              <w:widowControl/>
              <w:spacing w:line="480" w:lineRule="exact"/>
              <w:jc w:val="center"/>
              <w:rPr>
                <w:rFonts w:cs="宋体"/>
                <w:color w:val="000000"/>
                <w:sz w:val="28"/>
                <w:szCs w:val="28"/>
              </w:rPr>
            </w:pPr>
            <w:r>
              <w:rPr>
                <w:rFonts w:cs="宋体" w:hint="eastAsia"/>
                <w:color w:val="000000"/>
                <w:sz w:val="28"/>
                <w:szCs w:val="28"/>
              </w:rPr>
              <w:t>63</w:t>
            </w:r>
          </w:p>
        </w:tc>
        <w:tc>
          <w:tcPr>
            <w:tcW w:w="1172" w:type="dxa"/>
            <w:vAlign w:val="center"/>
          </w:tcPr>
          <w:p w:rsidR="007D7205" w:rsidRPr="001033A1" w:rsidRDefault="007B4FAA" w:rsidP="00EE6667">
            <w:pPr>
              <w:widowControl/>
              <w:spacing w:line="480" w:lineRule="exact"/>
              <w:jc w:val="center"/>
              <w:rPr>
                <w:rFonts w:cs="宋体"/>
                <w:color w:val="000000"/>
                <w:sz w:val="28"/>
                <w:szCs w:val="28"/>
              </w:rPr>
            </w:pPr>
            <w:r>
              <w:rPr>
                <w:rFonts w:cs="宋体" w:hint="eastAsia"/>
                <w:color w:val="000000"/>
                <w:sz w:val="28"/>
                <w:szCs w:val="28"/>
              </w:rPr>
              <w:t>49.22</w:t>
            </w:r>
          </w:p>
        </w:tc>
        <w:tc>
          <w:tcPr>
            <w:tcW w:w="1878" w:type="dxa"/>
            <w:vAlign w:val="center"/>
          </w:tcPr>
          <w:p w:rsidR="007D7205" w:rsidRPr="002F7CF5" w:rsidRDefault="007D7205" w:rsidP="00B97C39">
            <w:pPr>
              <w:widowControl/>
              <w:spacing w:line="480" w:lineRule="exact"/>
              <w:jc w:val="center"/>
              <w:rPr>
                <w:rFonts w:ascii="仿宋_GB2312" w:hAnsi="宋体" w:cs="宋体"/>
                <w:color w:val="000000"/>
                <w:sz w:val="28"/>
                <w:szCs w:val="28"/>
              </w:rPr>
            </w:pPr>
            <w:r w:rsidRPr="002F7CF5">
              <w:rPr>
                <w:rFonts w:cs="宋体" w:hint="eastAsia"/>
                <w:color w:val="000000"/>
                <w:sz w:val="28"/>
                <w:szCs w:val="28"/>
              </w:rPr>
              <w:t>-</w:t>
            </w:r>
            <w:r w:rsidR="007B4FAA">
              <w:rPr>
                <w:rFonts w:cs="宋体" w:hint="eastAsia"/>
                <w:color w:val="000000"/>
                <w:sz w:val="28"/>
                <w:szCs w:val="28"/>
              </w:rPr>
              <w:t>5.92</w:t>
            </w:r>
          </w:p>
        </w:tc>
      </w:tr>
      <w:tr w:rsidR="007D7205" w:rsidRPr="002F7CF5" w:rsidTr="0087087B">
        <w:trPr>
          <w:jc w:val="center"/>
        </w:trPr>
        <w:tc>
          <w:tcPr>
            <w:tcW w:w="2268" w:type="dxa"/>
          </w:tcPr>
          <w:p w:rsidR="007D7205" w:rsidRPr="002F7CF5" w:rsidRDefault="007D7205" w:rsidP="007D7205">
            <w:pPr>
              <w:widowControl/>
              <w:spacing w:line="480" w:lineRule="exact"/>
              <w:jc w:val="center"/>
              <w:rPr>
                <w:rFonts w:ascii="仿宋_GB2312" w:hAnsi="宋体" w:cs="宋体"/>
                <w:color w:val="000000"/>
                <w:sz w:val="28"/>
                <w:szCs w:val="28"/>
              </w:rPr>
            </w:pPr>
            <w:r w:rsidRPr="002F7CF5">
              <w:rPr>
                <w:rFonts w:cs="宋体" w:hint="eastAsia"/>
                <w:color w:val="000000"/>
                <w:sz w:val="28"/>
                <w:szCs w:val="28"/>
              </w:rPr>
              <w:t>第二</w:t>
            </w:r>
            <w:r w:rsidRPr="002F7CF5">
              <w:rPr>
                <w:rFonts w:cs="宋体"/>
                <w:color w:val="000000"/>
                <w:sz w:val="28"/>
                <w:szCs w:val="28"/>
              </w:rPr>
              <w:t>检察部</w:t>
            </w:r>
          </w:p>
        </w:tc>
        <w:tc>
          <w:tcPr>
            <w:tcW w:w="992" w:type="dxa"/>
          </w:tcPr>
          <w:p w:rsidR="007D7205" w:rsidRPr="001033A1" w:rsidRDefault="007B4FAA" w:rsidP="007D7205">
            <w:pPr>
              <w:widowControl/>
              <w:spacing w:line="480" w:lineRule="exact"/>
              <w:jc w:val="center"/>
              <w:rPr>
                <w:rFonts w:cs="宋体"/>
                <w:color w:val="000000"/>
                <w:sz w:val="28"/>
                <w:szCs w:val="28"/>
              </w:rPr>
            </w:pPr>
            <w:r>
              <w:rPr>
                <w:rFonts w:cs="宋体" w:hint="eastAsia"/>
                <w:color w:val="000000"/>
                <w:sz w:val="28"/>
                <w:szCs w:val="28"/>
              </w:rPr>
              <w:t>2</w:t>
            </w:r>
          </w:p>
        </w:tc>
        <w:tc>
          <w:tcPr>
            <w:tcW w:w="1276" w:type="dxa"/>
          </w:tcPr>
          <w:p w:rsidR="007D7205" w:rsidRPr="001033A1" w:rsidRDefault="007B4FAA" w:rsidP="008D229E">
            <w:pPr>
              <w:widowControl/>
              <w:spacing w:line="480" w:lineRule="exact"/>
              <w:jc w:val="center"/>
              <w:rPr>
                <w:rFonts w:cs="宋体"/>
                <w:color w:val="000000"/>
                <w:sz w:val="28"/>
                <w:szCs w:val="28"/>
              </w:rPr>
            </w:pPr>
            <w:r>
              <w:rPr>
                <w:rFonts w:cs="宋体" w:hint="eastAsia"/>
                <w:color w:val="000000"/>
                <w:sz w:val="28"/>
                <w:szCs w:val="28"/>
              </w:rPr>
              <w:t>1.26</w:t>
            </w:r>
          </w:p>
        </w:tc>
        <w:tc>
          <w:tcPr>
            <w:tcW w:w="992" w:type="dxa"/>
          </w:tcPr>
          <w:p w:rsidR="007D7205" w:rsidRPr="001033A1" w:rsidRDefault="007B4FAA" w:rsidP="007D7205">
            <w:pPr>
              <w:widowControl/>
              <w:spacing w:line="480" w:lineRule="exact"/>
              <w:jc w:val="center"/>
              <w:rPr>
                <w:rFonts w:cs="宋体"/>
                <w:color w:val="000000"/>
                <w:sz w:val="28"/>
                <w:szCs w:val="28"/>
              </w:rPr>
            </w:pPr>
            <w:r>
              <w:rPr>
                <w:rFonts w:cs="宋体" w:hint="eastAsia"/>
                <w:color w:val="000000"/>
                <w:sz w:val="28"/>
                <w:szCs w:val="28"/>
              </w:rPr>
              <w:t>2</w:t>
            </w:r>
          </w:p>
        </w:tc>
        <w:tc>
          <w:tcPr>
            <w:tcW w:w="1172" w:type="dxa"/>
          </w:tcPr>
          <w:p w:rsidR="007D7205" w:rsidRPr="001033A1" w:rsidRDefault="007B4FAA" w:rsidP="008D229E">
            <w:pPr>
              <w:widowControl/>
              <w:spacing w:line="480" w:lineRule="exact"/>
              <w:jc w:val="center"/>
              <w:rPr>
                <w:rFonts w:cs="宋体"/>
                <w:color w:val="000000"/>
                <w:sz w:val="28"/>
                <w:szCs w:val="28"/>
              </w:rPr>
            </w:pPr>
            <w:r>
              <w:rPr>
                <w:rFonts w:cs="宋体" w:hint="eastAsia"/>
                <w:color w:val="000000"/>
                <w:sz w:val="28"/>
                <w:szCs w:val="28"/>
              </w:rPr>
              <w:t>1.56</w:t>
            </w:r>
          </w:p>
        </w:tc>
        <w:tc>
          <w:tcPr>
            <w:tcW w:w="1878" w:type="dxa"/>
          </w:tcPr>
          <w:p w:rsidR="007D7205" w:rsidRPr="002F7CF5" w:rsidRDefault="00C07DEC" w:rsidP="00B97C39">
            <w:pPr>
              <w:widowControl/>
              <w:spacing w:line="480" w:lineRule="exact"/>
              <w:jc w:val="center"/>
              <w:rPr>
                <w:rFonts w:ascii="仿宋_GB2312" w:hAnsi="宋体" w:cs="宋体"/>
                <w:color w:val="000000"/>
                <w:sz w:val="28"/>
                <w:szCs w:val="28"/>
              </w:rPr>
            </w:pPr>
            <w:r>
              <w:rPr>
                <w:rFonts w:cs="宋体" w:hint="eastAsia"/>
                <w:color w:val="000000"/>
                <w:sz w:val="28"/>
                <w:szCs w:val="28"/>
              </w:rPr>
              <w:t>-</w:t>
            </w:r>
            <w:r w:rsidR="007B4FAA">
              <w:rPr>
                <w:rFonts w:cs="宋体" w:hint="eastAsia"/>
                <w:color w:val="000000"/>
                <w:sz w:val="28"/>
                <w:szCs w:val="28"/>
              </w:rPr>
              <w:t>0.31</w:t>
            </w:r>
          </w:p>
        </w:tc>
      </w:tr>
      <w:tr w:rsidR="007D7205" w:rsidRPr="002F7CF5" w:rsidTr="0087087B">
        <w:trPr>
          <w:jc w:val="center"/>
        </w:trPr>
        <w:tc>
          <w:tcPr>
            <w:tcW w:w="2268" w:type="dxa"/>
          </w:tcPr>
          <w:p w:rsidR="007D7205" w:rsidRPr="002F7CF5" w:rsidRDefault="007D7205" w:rsidP="007D7205">
            <w:pPr>
              <w:widowControl/>
              <w:spacing w:line="480" w:lineRule="exact"/>
              <w:jc w:val="center"/>
              <w:rPr>
                <w:rFonts w:ascii="仿宋_GB2312" w:hAnsi="宋体" w:cs="宋体"/>
                <w:color w:val="000000"/>
                <w:sz w:val="28"/>
                <w:szCs w:val="28"/>
              </w:rPr>
            </w:pPr>
            <w:r w:rsidRPr="002F7CF5">
              <w:rPr>
                <w:rFonts w:cs="宋体" w:hint="eastAsia"/>
                <w:color w:val="000000"/>
                <w:sz w:val="28"/>
                <w:szCs w:val="28"/>
              </w:rPr>
              <w:t>第四</w:t>
            </w:r>
            <w:r w:rsidRPr="002F7CF5">
              <w:rPr>
                <w:rFonts w:cs="宋体"/>
                <w:color w:val="000000"/>
                <w:sz w:val="28"/>
                <w:szCs w:val="28"/>
              </w:rPr>
              <w:t>检察部</w:t>
            </w:r>
          </w:p>
        </w:tc>
        <w:tc>
          <w:tcPr>
            <w:tcW w:w="992" w:type="dxa"/>
          </w:tcPr>
          <w:p w:rsidR="007D7205" w:rsidRPr="001033A1" w:rsidRDefault="007B4FAA" w:rsidP="007D7205">
            <w:pPr>
              <w:widowControl/>
              <w:spacing w:line="480" w:lineRule="exact"/>
              <w:jc w:val="center"/>
              <w:rPr>
                <w:rFonts w:cs="宋体"/>
                <w:color w:val="000000"/>
                <w:sz w:val="28"/>
                <w:szCs w:val="28"/>
              </w:rPr>
            </w:pPr>
            <w:r>
              <w:rPr>
                <w:rFonts w:cs="宋体" w:hint="eastAsia"/>
                <w:color w:val="000000"/>
                <w:sz w:val="28"/>
                <w:szCs w:val="28"/>
              </w:rPr>
              <w:t>86</w:t>
            </w:r>
          </w:p>
        </w:tc>
        <w:tc>
          <w:tcPr>
            <w:tcW w:w="1276" w:type="dxa"/>
          </w:tcPr>
          <w:p w:rsidR="007D7205" w:rsidRPr="001033A1" w:rsidRDefault="007B4FAA" w:rsidP="00641AC6">
            <w:pPr>
              <w:widowControl/>
              <w:spacing w:line="480" w:lineRule="exact"/>
              <w:jc w:val="center"/>
              <w:rPr>
                <w:rFonts w:cs="宋体"/>
                <w:color w:val="000000"/>
                <w:sz w:val="28"/>
                <w:szCs w:val="28"/>
              </w:rPr>
            </w:pPr>
            <w:r>
              <w:rPr>
                <w:rFonts w:cs="宋体" w:hint="eastAsia"/>
                <w:color w:val="000000"/>
                <w:sz w:val="28"/>
                <w:szCs w:val="28"/>
              </w:rPr>
              <w:t>54.09</w:t>
            </w:r>
          </w:p>
        </w:tc>
        <w:tc>
          <w:tcPr>
            <w:tcW w:w="992" w:type="dxa"/>
          </w:tcPr>
          <w:p w:rsidR="007D7205" w:rsidRPr="001033A1" w:rsidRDefault="007B4FAA" w:rsidP="007D7205">
            <w:pPr>
              <w:widowControl/>
              <w:spacing w:line="480" w:lineRule="exact"/>
              <w:jc w:val="center"/>
              <w:rPr>
                <w:rFonts w:cs="宋体"/>
                <w:color w:val="000000"/>
                <w:sz w:val="28"/>
                <w:szCs w:val="28"/>
              </w:rPr>
            </w:pPr>
            <w:r>
              <w:rPr>
                <w:rFonts w:cs="宋体" w:hint="eastAsia"/>
                <w:color w:val="000000"/>
                <w:sz w:val="28"/>
                <w:szCs w:val="28"/>
              </w:rPr>
              <w:t>59</w:t>
            </w:r>
          </w:p>
        </w:tc>
        <w:tc>
          <w:tcPr>
            <w:tcW w:w="1172" w:type="dxa"/>
          </w:tcPr>
          <w:p w:rsidR="007D7205" w:rsidRPr="001033A1" w:rsidRDefault="007B4FAA" w:rsidP="00EE6667">
            <w:pPr>
              <w:widowControl/>
              <w:spacing w:line="480" w:lineRule="exact"/>
              <w:jc w:val="center"/>
              <w:rPr>
                <w:rFonts w:cs="宋体"/>
                <w:color w:val="000000"/>
                <w:sz w:val="28"/>
                <w:szCs w:val="28"/>
              </w:rPr>
            </w:pPr>
            <w:r>
              <w:rPr>
                <w:rFonts w:cs="宋体" w:hint="eastAsia"/>
                <w:color w:val="000000"/>
                <w:sz w:val="28"/>
                <w:szCs w:val="28"/>
              </w:rPr>
              <w:t>46.09</w:t>
            </w:r>
          </w:p>
        </w:tc>
        <w:tc>
          <w:tcPr>
            <w:tcW w:w="1878" w:type="dxa"/>
          </w:tcPr>
          <w:p w:rsidR="007D7205" w:rsidRPr="002F7CF5" w:rsidRDefault="00C07DEC" w:rsidP="00B97C39">
            <w:pPr>
              <w:widowControl/>
              <w:spacing w:line="480" w:lineRule="exact"/>
              <w:jc w:val="center"/>
              <w:rPr>
                <w:rFonts w:ascii="仿宋_GB2312" w:hAnsi="宋体" w:cs="宋体"/>
                <w:color w:val="000000"/>
                <w:sz w:val="28"/>
                <w:szCs w:val="28"/>
              </w:rPr>
            </w:pPr>
            <w:r>
              <w:rPr>
                <w:rFonts w:cs="宋体" w:hint="eastAsia"/>
                <w:color w:val="000000"/>
                <w:sz w:val="28"/>
                <w:szCs w:val="28"/>
              </w:rPr>
              <w:t>+</w:t>
            </w:r>
            <w:r w:rsidR="007B4FAA">
              <w:rPr>
                <w:rFonts w:cs="宋体" w:hint="eastAsia"/>
                <w:color w:val="000000"/>
                <w:sz w:val="28"/>
                <w:szCs w:val="28"/>
              </w:rPr>
              <w:t>3.1</w:t>
            </w:r>
          </w:p>
        </w:tc>
      </w:tr>
      <w:tr w:rsidR="001033A1" w:rsidRPr="002F7CF5" w:rsidTr="0087087B">
        <w:trPr>
          <w:jc w:val="center"/>
        </w:trPr>
        <w:tc>
          <w:tcPr>
            <w:tcW w:w="2268" w:type="dxa"/>
          </w:tcPr>
          <w:p w:rsidR="001033A1" w:rsidRPr="002F7CF5" w:rsidRDefault="001033A1" w:rsidP="007D7205">
            <w:pPr>
              <w:widowControl/>
              <w:spacing w:line="480" w:lineRule="exact"/>
              <w:jc w:val="center"/>
              <w:rPr>
                <w:rFonts w:cs="宋体"/>
                <w:color w:val="000000"/>
                <w:sz w:val="28"/>
                <w:szCs w:val="28"/>
              </w:rPr>
            </w:pPr>
            <w:r>
              <w:rPr>
                <w:rFonts w:cs="宋体" w:hint="eastAsia"/>
                <w:color w:val="000000"/>
                <w:sz w:val="28"/>
                <w:szCs w:val="28"/>
              </w:rPr>
              <w:lastRenderedPageBreak/>
              <w:t>第五检察部</w:t>
            </w:r>
          </w:p>
        </w:tc>
        <w:tc>
          <w:tcPr>
            <w:tcW w:w="992" w:type="dxa"/>
          </w:tcPr>
          <w:p w:rsidR="001033A1" w:rsidRPr="001033A1" w:rsidRDefault="00422F4C" w:rsidP="007D7205">
            <w:pPr>
              <w:widowControl/>
              <w:spacing w:line="480" w:lineRule="exact"/>
              <w:jc w:val="center"/>
              <w:rPr>
                <w:rFonts w:cs="宋体"/>
                <w:color w:val="000000"/>
                <w:sz w:val="28"/>
                <w:szCs w:val="28"/>
              </w:rPr>
            </w:pPr>
            <w:r>
              <w:rPr>
                <w:rFonts w:cs="宋体" w:hint="eastAsia"/>
                <w:color w:val="000000"/>
                <w:sz w:val="28"/>
                <w:szCs w:val="28"/>
              </w:rPr>
              <w:t>5</w:t>
            </w:r>
          </w:p>
        </w:tc>
        <w:tc>
          <w:tcPr>
            <w:tcW w:w="1276" w:type="dxa"/>
          </w:tcPr>
          <w:p w:rsidR="001033A1" w:rsidRPr="001033A1" w:rsidRDefault="00422F4C" w:rsidP="00641AC6">
            <w:pPr>
              <w:widowControl/>
              <w:spacing w:line="480" w:lineRule="exact"/>
              <w:jc w:val="center"/>
              <w:rPr>
                <w:rFonts w:cs="宋体"/>
                <w:color w:val="000000"/>
                <w:sz w:val="28"/>
                <w:szCs w:val="28"/>
              </w:rPr>
            </w:pPr>
            <w:r>
              <w:rPr>
                <w:rFonts w:cs="宋体" w:hint="eastAsia"/>
                <w:color w:val="000000"/>
                <w:sz w:val="28"/>
                <w:szCs w:val="28"/>
              </w:rPr>
              <w:t>3.</w:t>
            </w:r>
            <w:r w:rsidR="007B4FAA">
              <w:rPr>
                <w:rFonts w:cs="宋体" w:hint="eastAsia"/>
                <w:color w:val="000000"/>
                <w:sz w:val="28"/>
                <w:szCs w:val="28"/>
              </w:rPr>
              <w:t>14</w:t>
            </w:r>
          </w:p>
        </w:tc>
        <w:tc>
          <w:tcPr>
            <w:tcW w:w="992" w:type="dxa"/>
          </w:tcPr>
          <w:p w:rsidR="001033A1" w:rsidRPr="001033A1" w:rsidRDefault="00422F4C" w:rsidP="007D7205">
            <w:pPr>
              <w:widowControl/>
              <w:spacing w:line="480" w:lineRule="exact"/>
              <w:jc w:val="center"/>
              <w:rPr>
                <w:rFonts w:cs="宋体"/>
                <w:color w:val="000000"/>
                <w:sz w:val="28"/>
                <w:szCs w:val="28"/>
              </w:rPr>
            </w:pPr>
            <w:r>
              <w:rPr>
                <w:rFonts w:cs="宋体" w:hint="eastAsia"/>
                <w:color w:val="000000"/>
                <w:sz w:val="28"/>
                <w:szCs w:val="28"/>
              </w:rPr>
              <w:t>4</w:t>
            </w:r>
          </w:p>
        </w:tc>
        <w:tc>
          <w:tcPr>
            <w:tcW w:w="1172" w:type="dxa"/>
          </w:tcPr>
          <w:p w:rsidR="001033A1" w:rsidRPr="001033A1" w:rsidRDefault="00422F4C" w:rsidP="00EE6667">
            <w:pPr>
              <w:widowControl/>
              <w:spacing w:line="480" w:lineRule="exact"/>
              <w:jc w:val="center"/>
              <w:rPr>
                <w:rFonts w:cs="宋体"/>
                <w:color w:val="000000"/>
                <w:sz w:val="28"/>
                <w:szCs w:val="28"/>
              </w:rPr>
            </w:pPr>
            <w:r>
              <w:rPr>
                <w:rFonts w:cs="宋体" w:hint="eastAsia"/>
                <w:color w:val="000000"/>
                <w:sz w:val="28"/>
                <w:szCs w:val="28"/>
              </w:rPr>
              <w:t>3.</w:t>
            </w:r>
            <w:r w:rsidR="007B4FAA">
              <w:rPr>
                <w:rFonts w:cs="宋体" w:hint="eastAsia"/>
                <w:color w:val="000000"/>
                <w:sz w:val="28"/>
                <w:szCs w:val="28"/>
              </w:rPr>
              <w:t>13</w:t>
            </w:r>
          </w:p>
        </w:tc>
        <w:tc>
          <w:tcPr>
            <w:tcW w:w="1878" w:type="dxa"/>
          </w:tcPr>
          <w:p w:rsidR="001033A1" w:rsidRPr="002F7CF5" w:rsidRDefault="001033A1" w:rsidP="001033A1">
            <w:pPr>
              <w:widowControl/>
              <w:spacing w:line="480" w:lineRule="exact"/>
              <w:jc w:val="center"/>
              <w:rPr>
                <w:rFonts w:cs="宋体"/>
                <w:color w:val="000000"/>
                <w:sz w:val="28"/>
                <w:szCs w:val="28"/>
              </w:rPr>
            </w:pPr>
            <w:r>
              <w:rPr>
                <w:rFonts w:cs="宋体" w:hint="eastAsia"/>
                <w:color w:val="000000"/>
                <w:sz w:val="28"/>
                <w:szCs w:val="28"/>
              </w:rPr>
              <w:t>净增</w:t>
            </w:r>
          </w:p>
        </w:tc>
      </w:tr>
    </w:tbl>
    <w:p w:rsidR="00CD6162" w:rsidRPr="00F8561F" w:rsidRDefault="00CD16D0" w:rsidP="00F8561F">
      <w:pPr>
        <w:widowControl/>
        <w:shd w:val="clear" w:color="auto" w:fill="FFFFFF"/>
        <w:spacing w:line="480" w:lineRule="exact"/>
        <w:ind w:firstLineChars="200" w:firstLine="648"/>
        <w:rPr>
          <w:rFonts w:eastAsia="宋体" w:cs="宋体"/>
          <w:color w:val="3F3F3F"/>
          <w:kern w:val="0"/>
          <w:sz w:val="24"/>
        </w:rPr>
      </w:pPr>
      <w:r w:rsidRPr="0087087B">
        <w:rPr>
          <w:rFonts w:eastAsia="楷体_GB2312" w:cs="宋体" w:hint="eastAsia"/>
          <w:color w:val="000000"/>
          <w:szCs w:val="32"/>
        </w:rPr>
        <w:t>2.</w:t>
      </w:r>
      <w:r w:rsidRPr="0087087B">
        <w:rPr>
          <w:rFonts w:eastAsia="楷体_GB2312" w:cs="宋体" w:hint="eastAsia"/>
          <w:color w:val="000000"/>
          <w:szCs w:val="32"/>
        </w:rPr>
        <w:t>审查起诉。</w:t>
      </w:r>
      <w:r w:rsidR="00CD6162" w:rsidRPr="0087087B">
        <w:rPr>
          <w:rFonts w:cs="宋体" w:hint="eastAsia"/>
          <w:color w:val="000000"/>
          <w:szCs w:val="32"/>
        </w:rPr>
        <w:t>共受理审查起诉各类犯罪</w:t>
      </w:r>
      <w:r w:rsidR="007B4FAA">
        <w:rPr>
          <w:rFonts w:cs="宋体" w:hint="eastAsia"/>
          <w:color w:val="000000"/>
          <w:szCs w:val="32"/>
        </w:rPr>
        <w:t>334</w:t>
      </w:r>
      <w:r w:rsidR="00CD6162" w:rsidRPr="0087087B">
        <w:rPr>
          <w:rFonts w:cs="宋体" w:hint="eastAsia"/>
          <w:color w:val="000000"/>
          <w:szCs w:val="32"/>
        </w:rPr>
        <w:t>件</w:t>
      </w:r>
      <w:r w:rsidR="007B4FAA">
        <w:rPr>
          <w:rFonts w:cs="宋体" w:hint="eastAsia"/>
          <w:color w:val="000000"/>
          <w:szCs w:val="32"/>
        </w:rPr>
        <w:t>527</w:t>
      </w:r>
      <w:r w:rsidR="00CD6162" w:rsidRPr="0087087B">
        <w:rPr>
          <w:rFonts w:cs="宋体" w:hint="eastAsia"/>
          <w:color w:val="000000"/>
          <w:szCs w:val="32"/>
        </w:rPr>
        <w:t>人（</w:t>
      </w:r>
      <w:r w:rsidR="00AE6C6F">
        <w:rPr>
          <w:rFonts w:cs="宋体" w:hint="eastAsia"/>
          <w:color w:val="000000"/>
          <w:szCs w:val="32"/>
        </w:rPr>
        <w:t>+</w:t>
      </w:r>
      <w:r w:rsidR="00422F4C">
        <w:rPr>
          <w:rFonts w:cs="宋体" w:hint="eastAsia"/>
          <w:color w:val="000000"/>
          <w:szCs w:val="32"/>
        </w:rPr>
        <w:t>1</w:t>
      </w:r>
      <w:r w:rsidR="007B4FAA">
        <w:rPr>
          <w:rFonts w:cs="宋体" w:hint="eastAsia"/>
          <w:color w:val="000000"/>
          <w:szCs w:val="32"/>
        </w:rPr>
        <w:t>4.38</w:t>
      </w:r>
      <w:r w:rsidR="00CD6162" w:rsidRPr="00EE6667">
        <w:rPr>
          <w:rFonts w:cs="宋体"/>
          <w:color w:val="000000"/>
          <w:szCs w:val="32"/>
        </w:rPr>
        <w:t>%</w:t>
      </w:r>
      <w:r w:rsidR="00CD6162" w:rsidRPr="00EE6667">
        <w:rPr>
          <w:rFonts w:cs="宋体"/>
          <w:color w:val="000000"/>
          <w:szCs w:val="32"/>
        </w:rPr>
        <w:t>，</w:t>
      </w:r>
      <w:r w:rsidR="00AE6C6F">
        <w:rPr>
          <w:rFonts w:cs="宋体" w:hint="eastAsia"/>
          <w:color w:val="000000"/>
          <w:szCs w:val="32"/>
        </w:rPr>
        <w:t>+</w:t>
      </w:r>
      <w:r w:rsidR="00422F4C">
        <w:rPr>
          <w:rFonts w:cs="宋体" w:hint="eastAsia"/>
          <w:color w:val="000000"/>
          <w:szCs w:val="32"/>
        </w:rPr>
        <w:t>2</w:t>
      </w:r>
      <w:r w:rsidR="007B4FAA">
        <w:rPr>
          <w:rFonts w:cs="宋体" w:hint="eastAsia"/>
          <w:color w:val="000000"/>
          <w:szCs w:val="32"/>
        </w:rPr>
        <w:t>6.38</w:t>
      </w:r>
      <w:r w:rsidR="00CD6162" w:rsidRPr="00EE6667">
        <w:rPr>
          <w:rFonts w:cs="宋体"/>
          <w:color w:val="000000"/>
          <w:szCs w:val="32"/>
        </w:rPr>
        <w:t>%</w:t>
      </w:r>
      <w:r w:rsidR="00CD6162" w:rsidRPr="00EE6667">
        <w:rPr>
          <w:rFonts w:cs="宋体" w:hint="eastAsia"/>
          <w:color w:val="000000"/>
          <w:szCs w:val="32"/>
        </w:rPr>
        <w:t>）</w:t>
      </w:r>
      <w:r w:rsidR="00CD6162" w:rsidRPr="0087087B">
        <w:rPr>
          <w:rFonts w:cs="宋体" w:hint="eastAsia"/>
          <w:color w:val="000000"/>
          <w:szCs w:val="32"/>
        </w:rPr>
        <w:t>，经审查共</w:t>
      </w:r>
      <w:r w:rsidR="00DA5D62" w:rsidRPr="0087087B">
        <w:rPr>
          <w:rFonts w:cs="宋体" w:hint="eastAsia"/>
          <w:color w:val="000000"/>
          <w:szCs w:val="32"/>
        </w:rPr>
        <w:t>起诉</w:t>
      </w:r>
      <w:r w:rsidR="007B4FAA">
        <w:rPr>
          <w:rFonts w:cs="宋体" w:hint="eastAsia"/>
          <w:color w:val="000000"/>
          <w:szCs w:val="32"/>
        </w:rPr>
        <w:t>366</w:t>
      </w:r>
      <w:r w:rsidR="00CD6162" w:rsidRPr="0087087B">
        <w:rPr>
          <w:rFonts w:cs="宋体" w:hint="eastAsia"/>
          <w:color w:val="000000"/>
          <w:szCs w:val="32"/>
        </w:rPr>
        <w:t>人</w:t>
      </w:r>
      <w:r w:rsidR="00AE6C6F">
        <w:rPr>
          <w:rFonts w:cs="宋体" w:hint="eastAsia"/>
          <w:color w:val="000000"/>
          <w:szCs w:val="32"/>
        </w:rPr>
        <w:t>，</w:t>
      </w:r>
      <w:r w:rsidR="00F8561F" w:rsidRPr="0087087B">
        <w:rPr>
          <w:rFonts w:cs="宋体" w:hint="eastAsia"/>
          <w:color w:val="000000"/>
          <w:szCs w:val="32"/>
        </w:rPr>
        <w:t>起诉案件较多的罪名是危险驾驶</w:t>
      </w:r>
      <w:r w:rsidR="00F8561F" w:rsidRPr="0087087B">
        <w:rPr>
          <w:rFonts w:cs="宋体"/>
          <w:color w:val="000000"/>
          <w:szCs w:val="32"/>
        </w:rPr>
        <w:t>罪</w:t>
      </w:r>
      <w:r w:rsidR="007B4FAA">
        <w:rPr>
          <w:rFonts w:cs="宋体" w:hint="eastAsia"/>
          <w:color w:val="000000"/>
          <w:szCs w:val="32"/>
        </w:rPr>
        <w:t>96</w:t>
      </w:r>
      <w:r w:rsidR="00F8561F" w:rsidRPr="0087087B">
        <w:rPr>
          <w:rFonts w:cs="宋体" w:hint="eastAsia"/>
          <w:color w:val="000000"/>
          <w:szCs w:val="32"/>
        </w:rPr>
        <w:t>人、盗窃</w:t>
      </w:r>
      <w:r w:rsidR="00F8561F" w:rsidRPr="0087087B">
        <w:rPr>
          <w:rFonts w:cs="宋体"/>
          <w:color w:val="000000"/>
          <w:szCs w:val="32"/>
        </w:rPr>
        <w:t>罪</w:t>
      </w:r>
      <w:r w:rsidR="00422F4C">
        <w:rPr>
          <w:rFonts w:cs="宋体" w:hint="eastAsia"/>
          <w:color w:val="000000"/>
          <w:szCs w:val="32"/>
        </w:rPr>
        <w:t>5</w:t>
      </w:r>
      <w:r w:rsidR="007B4FAA">
        <w:rPr>
          <w:rFonts w:cs="宋体" w:hint="eastAsia"/>
          <w:color w:val="000000"/>
          <w:szCs w:val="32"/>
        </w:rPr>
        <w:t>5</w:t>
      </w:r>
      <w:r w:rsidR="00F8561F" w:rsidRPr="0087087B">
        <w:rPr>
          <w:rFonts w:cs="宋体" w:hint="eastAsia"/>
          <w:color w:val="000000"/>
          <w:szCs w:val="32"/>
        </w:rPr>
        <w:t>人、</w:t>
      </w:r>
      <w:r w:rsidR="00EE6667">
        <w:rPr>
          <w:rFonts w:cs="宋体" w:hint="eastAsia"/>
          <w:color w:val="000000"/>
          <w:szCs w:val="32"/>
        </w:rPr>
        <w:t>交通肇事罪</w:t>
      </w:r>
      <w:r w:rsidR="00422F4C">
        <w:rPr>
          <w:rFonts w:cs="宋体" w:hint="eastAsia"/>
          <w:color w:val="000000"/>
          <w:szCs w:val="32"/>
        </w:rPr>
        <w:t>2</w:t>
      </w:r>
      <w:r w:rsidR="007B4FAA">
        <w:rPr>
          <w:rFonts w:cs="宋体" w:hint="eastAsia"/>
          <w:color w:val="000000"/>
          <w:szCs w:val="32"/>
        </w:rPr>
        <w:t>1</w:t>
      </w:r>
      <w:r w:rsidR="00EE6667">
        <w:rPr>
          <w:rFonts w:cs="宋体" w:hint="eastAsia"/>
          <w:color w:val="000000"/>
          <w:szCs w:val="32"/>
        </w:rPr>
        <w:t>人，</w:t>
      </w:r>
      <w:r w:rsidR="00B97C39">
        <w:rPr>
          <w:rFonts w:cs="宋体" w:hint="eastAsia"/>
          <w:color w:val="000000"/>
          <w:szCs w:val="32"/>
        </w:rPr>
        <w:t>帮助信息网络犯罪活动</w:t>
      </w:r>
      <w:r w:rsidR="00646794">
        <w:rPr>
          <w:rFonts w:cs="宋体" w:hint="eastAsia"/>
          <w:color w:val="000000"/>
          <w:szCs w:val="32"/>
        </w:rPr>
        <w:t>罪</w:t>
      </w:r>
      <w:r w:rsidR="007B4FAA">
        <w:rPr>
          <w:rFonts w:cs="宋体" w:hint="eastAsia"/>
          <w:color w:val="000000"/>
          <w:szCs w:val="32"/>
        </w:rPr>
        <w:t>62</w:t>
      </w:r>
      <w:r w:rsidR="00646794">
        <w:rPr>
          <w:rFonts w:cs="宋体" w:hint="eastAsia"/>
          <w:color w:val="000000"/>
          <w:szCs w:val="32"/>
        </w:rPr>
        <w:t>人，四</w:t>
      </w:r>
      <w:r w:rsidR="00F8561F" w:rsidRPr="0087087B">
        <w:rPr>
          <w:rFonts w:cs="宋体"/>
          <w:color w:val="000000"/>
          <w:szCs w:val="32"/>
        </w:rPr>
        <w:t>类罪名</w:t>
      </w:r>
      <w:r w:rsidR="005D789B">
        <w:rPr>
          <w:rFonts w:cs="宋体" w:hint="eastAsia"/>
          <w:color w:val="000000"/>
          <w:szCs w:val="32"/>
        </w:rPr>
        <w:t>起诉</w:t>
      </w:r>
      <w:r w:rsidR="00F8561F" w:rsidRPr="0087087B">
        <w:rPr>
          <w:rFonts w:cs="宋体"/>
          <w:color w:val="000000"/>
          <w:szCs w:val="32"/>
        </w:rPr>
        <w:t>共占</w:t>
      </w:r>
      <w:r w:rsidR="005D789B">
        <w:rPr>
          <w:rFonts w:cs="宋体" w:hint="eastAsia"/>
          <w:color w:val="000000"/>
          <w:szCs w:val="32"/>
        </w:rPr>
        <w:t>起诉</w:t>
      </w:r>
      <w:r w:rsidR="00F8561F" w:rsidRPr="0087087B">
        <w:rPr>
          <w:rFonts w:cs="宋体"/>
          <w:color w:val="000000"/>
          <w:szCs w:val="32"/>
        </w:rPr>
        <w:t>总人数的</w:t>
      </w:r>
      <w:r w:rsidR="00B97C39">
        <w:rPr>
          <w:rFonts w:cs="宋体" w:hint="eastAsia"/>
          <w:color w:val="000000"/>
          <w:szCs w:val="32"/>
        </w:rPr>
        <w:t>6</w:t>
      </w:r>
      <w:r w:rsidR="007B4FAA">
        <w:rPr>
          <w:rFonts w:cs="宋体" w:hint="eastAsia"/>
          <w:color w:val="000000"/>
          <w:szCs w:val="32"/>
        </w:rPr>
        <w:t>3.93</w:t>
      </w:r>
      <w:r w:rsidR="00F8561F" w:rsidRPr="0087087B">
        <w:rPr>
          <w:rFonts w:cs="宋体"/>
          <w:color w:val="000000"/>
          <w:szCs w:val="32"/>
        </w:rPr>
        <w:t>%</w:t>
      </w:r>
      <w:r w:rsidR="00F8561F" w:rsidRPr="0087087B">
        <w:rPr>
          <w:rFonts w:cs="宋体" w:hint="eastAsia"/>
          <w:color w:val="000000"/>
          <w:szCs w:val="32"/>
        </w:rPr>
        <w:t>。</w:t>
      </w:r>
    </w:p>
    <w:p w:rsidR="00CD6162" w:rsidRPr="002F7CF5" w:rsidRDefault="00046879" w:rsidP="00CD6162">
      <w:pPr>
        <w:widowControl/>
        <w:shd w:val="clear" w:color="auto" w:fill="FFFFFF"/>
        <w:spacing w:line="480" w:lineRule="exact"/>
        <w:jc w:val="center"/>
        <w:rPr>
          <w:rFonts w:cs="宋体"/>
          <w:color w:val="000000"/>
          <w:sz w:val="28"/>
          <w:szCs w:val="28"/>
        </w:rPr>
      </w:pPr>
      <w:r w:rsidRPr="002F7CF5">
        <w:rPr>
          <w:rFonts w:cs="宋体" w:hint="eastAsia"/>
          <w:color w:val="000000"/>
          <w:sz w:val="28"/>
          <w:szCs w:val="28"/>
        </w:rPr>
        <w:t>审查</w:t>
      </w:r>
      <w:r w:rsidRPr="002F7CF5">
        <w:rPr>
          <w:rFonts w:cs="宋体"/>
          <w:color w:val="000000"/>
          <w:sz w:val="28"/>
          <w:szCs w:val="28"/>
        </w:rPr>
        <w:t>起诉案件</w:t>
      </w:r>
      <w:r w:rsidR="00CD6162" w:rsidRPr="002F7CF5">
        <w:rPr>
          <w:rFonts w:cs="宋体" w:hint="eastAsia"/>
          <w:color w:val="000000"/>
          <w:sz w:val="28"/>
          <w:szCs w:val="28"/>
        </w:rPr>
        <w:t>各部门受理</w:t>
      </w:r>
      <w:r w:rsidR="00CD6162" w:rsidRPr="002F7CF5">
        <w:rPr>
          <w:rFonts w:cs="宋体"/>
          <w:color w:val="000000"/>
          <w:sz w:val="28"/>
          <w:szCs w:val="28"/>
        </w:rPr>
        <w:t>及审结情况</w:t>
      </w:r>
    </w:p>
    <w:tbl>
      <w:tblPr>
        <w:tblStyle w:val="ac"/>
        <w:tblW w:w="0" w:type="auto"/>
        <w:jc w:val="center"/>
        <w:tblLook w:val="04A0"/>
      </w:tblPr>
      <w:tblGrid>
        <w:gridCol w:w="2268"/>
        <w:gridCol w:w="992"/>
        <w:gridCol w:w="1276"/>
        <w:gridCol w:w="992"/>
        <w:gridCol w:w="1136"/>
        <w:gridCol w:w="1842"/>
      </w:tblGrid>
      <w:tr w:rsidR="00CD6162" w:rsidRPr="002F7CF5" w:rsidTr="00D37E22">
        <w:trPr>
          <w:jc w:val="center"/>
        </w:trPr>
        <w:tc>
          <w:tcPr>
            <w:tcW w:w="2268" w:type="dxa"/>
            <w:vMerge w:val="restart"/>
            <w:vAlign w:val="center"/>
          </w:tcPr>
          <w:p w:rsidR="00CD6162" w:rsidRPr="002F7CF5" w:rsidRDefault="00CD6162" w:rsidP="002F7CF5">
            <w:pPr>
              <w:widowControl/>
              <w:shd w:val="clear" w:color="auto" w:fill="FFFFFF"/>
              <w:spacing w:line="480" w:lineRule="exact"/>
              <w:jc w:val="center"/>
              <w:rPr>
                <w:rFonts w:cs="宋体"/>
                <w:color w:val="000000"/>
                <w:sz w:val="28"/>
                <w:szCs w:val="28"/>
              </w:rPr>
            </w:pPr>
            <w:r w:rsidRPr="002F7CF5">
              <w:rPr>
                <w:rFonts w:cs="宋体" w:hint="eastAsia"/>
                <w:color w:val="000000"/>
                <w:sz w:val="28"/>
                <w:szCs w:val="28"/>
              </w:rPr>
              <w:t>部门</w:t>
            </w:r>
          </w:p>
        </w:tc>
        <w:tc>
          <w:tcPr>
            <w:tcW w:w="2268" w:type="dxa"/>
            <w:gridSpan w:val="2"/>
            <w:vAlign w:val="center"/>
          </w:tcPr>
          <w:p w:rsidR="00CD6162" w:rsidRPr="002F7CF5" w:rsidRDefault="00CD6162" w:rsidP="002F7CF5">
            <w:pPr>
              <w:widowControl/>
              <w:shd w:val="clear" w:color="auto" w:fill="FFFFFF"/>
              <w:spacing w:line="480" w:lineRule="exact"/>
              <w:jc w:val="center"/>
              <w:rPr>
                <w:rFonts w:cs="宋体"/>
                <w:color w:val="000000"/>
                <w:sz w:val="28"/>
                <w:szCs w:val="28"/>
              </w:rPr>
            </w:pPr>
            <w:r w:rsidRPr="002F7CF5">
              <w:rPr>
                <w:rFonts w:cs="宋体" w:hint="eastAsia"/>
                <w:color w:val="000000"/>
                <w:sz w:val="28"/>
                <w:szCs w:val="28"/>
              </w:rPr>
              <w:t>受理</w:t>
            </w:r>
          </w:p>
        </w:tc>
        <w:tc>
          <w:tcPr>
            <w:tcW w:w="3970" w:type="dxa"/>
            <w:gridSpan w:val="3"/>
            <w:vAlign w:val="center"/>
          </w:tcPr>
          <w:p w:rsidR="00CD6162" w:rsidRPr="002F7CF5" w:rsidRDefault="00CD6162" w:rsidP="002F7CF5">
            <w:pPr>
              <w:widowControl/>
              <w:shd w:val="clear" w:color="auto" w:fill="FFFFFF"/>
              <w:spacing w:line="480" w:lineRule="exact"/>
              <w:jc w:val="center"/>
              <w:rPr>
                <w:rFonts w:cs="宋体"/>
                <w:color w:val="000000"/>
                <w:sz w:val="28"/>
                <w:szCs w:val="28"/>
              </w:rPr>
            </w:pPr>
            <w:r w:rsidRPr="002F7CF5">
              <w:rPr>
                <w:rFonts w:cs="宋体" w:hint="eastAsia"/>
                <w:color w:val="000000"/>
                <w:sz w:val="28"/>
                <w:szCs w:val="28"/>
              </w:rPr>
              <w:t>审结</w:t>
            </w:r>
          </w:p>
        </w:tc>
      </w:tr>
      <w:tr w:rsidR="00CD6162" w:rsidRPr="002F7CF5" w:rsidTr="00D37E22">
        <w:trPr>
          <w:jc w:val="center"/>
        </w:trPr>
        <w:tc>
          <w:tcPr>
            <w:tcW w:w="2268" w:type="dxa"/>
            <w:vMerge/>
            <w:vAlign w:val="center"/>
          </w:tcPr>
          <w:p w:rsidR="00CD6162" w:rsidRPr="002F7CF5" w:rsidRDefault="00CD6162" w:rsidP="002F7CF5">
            <w:pPr>
              <w:widowControl/>
              <w:shd w:val="clear" w:color="auto" w:fill="FFFFFF"/>
              <w:spacing w:line="480" w:lineRule="exact"/>
              <w:jc w:val="center"/>
              <w:rPr>
                <w:rFonts w:cs="宋体"/>
                <w:color w:val="000000"/>
                <w:sz w:val="28"/>
                <w:szCs w:val="28"/>
              </w:rPr>
            </w:pPr>
          </w:p>
        </w:tc>
        <w:tc>
          <w:tcPr>
            <w:tcW w:w="992" w:type="dxa"/>
            <w:vAlign w:val="center"/>
          </w:tcPr>
          <w:p w:rsidR="00CD6162" w:rsidRPr="002F7CF5" w:rsidRDefault="00CD6162" w:rsidP="002F7CF5">
            <w:pPr>
              <w:widowControl/>
              <w:shd w:val="clear" w:color="auto" w:fill="FFFFFF"/>
              <w:spacing w:line="480" w:lineRule="exact"/>
              <w:jc w:val="center"/>
              <w:rPr>
                <w:rFonts w:cs="宋体"/>
                <w:color w:val="000000"/>
                <w:sz w:val="28"/>
                <w:szCs w:val="28"/>
              </w:rPr>
            </w:pPr>
            <w:r w:rsidRPr="002F7CF5">
              <w:rPr>
                <w:rFonts w:cs="宋体" w:hint="eastAsia"/>
                <w:color w:val="000000"/>
                <w:sz w:val="28"/>
                <w:szCs w:val="28"/>
              </w:rPr>
              <w:t>人</w:t>
            </w:r>
          </w:p>
        </w:tc>
        <w:tc>
          <w:tcPr>
            <w:tcW w:w="1276" w:type="dxa"/>
            <w:vAlign w:val="center"/>
          </w:tcPr>
          <w:p w:rsidR="00CD6162" w:rsidRPr="002F7CF5" w:rsidRDefault="00CD6162" w:rsidP="002F7CF5">
            <w:pPr>
              <w:widowControl/>
              <w:shd w:val="clear" w:color="auto" w:fill="FFFFFF"/>
              <w:spacing w:line="480" w:lineRule="exact"/>
              <w:jc w:val="center"/>
              <w:rPr>
                <w:rFonts w:cs="宋体"/>
                <w:color w:val="000000"/>
                <w:sz w:val="28"/>
                <w:szCs w:val="28"/>
              </w:rPr>
            </w:pPr>
            <w:r w:rsidRPr="002F7CF5">
              <w:rPr>
                <w:rFonts w:cs="宋体" w:hint="eastAsia"/>
                <w:color w:val="000000"/>
                <w:sz w:val="28"/>
                <w:szCs w:val="28"/>
              </w:rPr>
              <w:t>占比（</w:t>
            </w:r>
            <w:r w:rsidRPr="002F7CF5">
              <w:rPr>
                <w:rFonts w:cs="宋体" w:hint="eastAsia"/>
                <w:color w:val="000000"/>
                <w:sz w:val="28"/>
                <w:szCs w:val="28"/>
              </w:rPr>
              <w:t>%</w:t>
            </w:r>
            <w:r w:rsidRPr="002F7CF5">
              <w:rPr>
                <w:rFonts w:cs="宋体"/>
                <w:color w:val="000000"/>
                <w:sz w:val="28"/>
                <w:szCs w:val="28"/>
              </w:rPr>
              <w:t>）</w:t>
            </w:r>
          </w:p>
        </w:tc>
        <w:tc>
          <w:tcPr>
            <w:tcW w:w="992" w:type="dxa"/>
            <w:vAlign w:val="center"/>
          </w:tcPr>
          <w:p w:rsidR="00CD6162" w:rsidRPr="002F7CF5" w:rsidRDefault="00CD6162" w:rsidP="002F7CF5">
            <w:pPr>
              <w:widowControl/>
              <w:shd w:val="clear" w:color="auto" w:fill="FFFFFF"/>
              <w:spacing w:line="480" w:lineRule="exact"/>
              <w:jc w:val="center"/>
              <w:rPr>
                <w:rFonts w:cs="宋体"/>
                <w:color w:val="000000"/>
                <w:sz w:val="28"/>
                <w:szCs w:val="28"/>
              </w:rPr>
            </w:pPr>
            <w:r w:rsidRPr="002F7CF5">
              <w:rPr>
                <w:rFonts w:cs="宋体" w:hint="eastAsia"/>
                <w:color w:val="000000"/>
                <w:sz w:val="28"/>
                <w:szCs w:val="28"/>
              </w:rPr>
              <w:t>人</w:t>
            </w:r>
          </w:p>
        </w:tc>
        <w:tc>
          <w:tcPr>
            <w:tcW w:w="1136" w:type="dxa"/>
            <w:vAlign w:val="center"/>
          </w:tcPr>
          <w:p w:rsidR="00CD6162" w:rsidRPr="002F7CF5" w:rsidRDefault="00CD6162" w:rsidP="002F7CF5">
            <w:pPr>
              <w:widowControl/>
              <w:shd w:val="clear" w:color="auto" w:fill="FFFFFF"/>
              <w:spacing w:line="480" w:lineRule="exact"/>
              <w:jc w:val="center"/>
              <w:rPr>
                <w:rFonts w:cs="宋体"/>
                <w:color w:val="000000"/>
                <w:sz w:val="28"/>
                <w:szCs w:val="28"/>
              </w:rPr>
            </w:pPr>
            <w:r w:rsidRPr="002F7CF5">
              <w:rPr>
                <w:rFonts w:cs="宋体" w:hint="eastAsia"/>
                <w:color w:val="000000"/>
                <w:sz w:val="28"/>
                <w:szCs w:val="28"/>
              </w:rPr>
              <w:t>占比（</w:t>
            </w:r>
            <w:r w:rsidRPr="002F7CF5">
              <w:rPr>
                <w:rFonts w:cs="宋体"/>
                <w:color w:val="000000"/>
                <w:sz w:val="28"/>
                <w:szCs w:val="28"/>
              </w:rPr>
              <w:t>%</w:t>
            </w:r>
            <w:r w:rsidRPr="002F7CF5">
              <w:rPr>
                <w:rFonts w:cs="宋体"/>
                <w:color w:val="000000"/>
                <w:sz w:val="28"/>
                <w:szCs w:val="28"/>
              </w:rPr>
              <w:t>）</w:t>
            </w:r>
          </w:p>
        </w:tc>
        <w:tc>
          <w:tcPr>
            <w:tcW w:w="1842" w:type="dxa"/>
            <w:vAlign w:val="center"/>
          </w:tcPr>
          <w:p w:rsidR="00CD6162" w:rsidRPr="002F7CF5" w:rsidRDefault="00CD6162" w:rsidP="002F7CF5">
            <w:pPr>
              <w:widowControl/>
              <w:shd w:val="clear" w:color="auto" w:fill="FFFFFF"/>
              <w:spacing w:line="480" w:lineRule="exact"/>
              <w:jc w:val="center"/>
              <w:rPr>
                <w:rFonts w:cs="宋体"/>
                <w:color w:val="000000"/>
                <w:sz w:val="28"/>
                <w:szCs w:val="28"/>
              </w:rPr>
            </w:pPr>
            <w:r w:rsidRPr="002F7CF5">
              <w:rPr>
                <w:rFonts w:cs="宋体" w:hint="eastAsia"/>
                <w:color w:val="000000"/>
                <w:sz w:val="28"/>
                <w:szCs w:val="28"/>
              </w:rPr>
              <w:t>占比</w:t>
            </w:r>
            <w:r w:rsidR="00D37E22" w:rsidRPr="002F7CF5">
              <w:rPr>
                <w:rFonts w:cs="宋体" w:hint="eastAsia"/>
                <w:color w:val="000000"/>
                <w:sz w:val="28"/>
                <w:szCs w:val="28"/>
              </w:rPr>
              <w:t>与去年</w:t>
            </w:r>
            <w:r w:rsidR="00D37E22" w:rsidRPr="002F7CF5">
              <w:rPr>
                <w:rFonts w:cs="宋体"/>
                <w:color w:val="000000"/>
                <w:sz w:val="28"/>
                <w:szCs w:val="28"/>
              </w:rPr>
              <w:t>同期相比</w:t>
            </w:r>
          </w:p>
        </w:tc>
      </w:tr>
      <w:tr w:rsidR="00CD6162" w:rsidRPr="002F7CF5" w:rsidTr="00D37E22">
        <w:trPr>
          <w:jc w:val="center"/>
        </w:trPr>
        <w:tc>
          <w:tcPr>
            <w:tcW w:w="2268" w:type="dxa"/>
            <w:vAlign w:val="center"/>
          </w:tcPr>
          <w:p w:rsidR="00CD6162" w:rsidRPr="002F7CF5" w:rsidRDefault="00CD6162" w:rsidP="002F7CF5">
            <w:pPr>
              <w:widowControl/>
              <w:shd w:val="clear" w:color="auto" w:fill="FFFFFF"/>
              <w:spacing w:line="480" w:lineRule="exact"/>
              <w:jc w:val="center"/>
              <w:rPr>
                <w:rFonts w:cs="宋体"/>
                <w:color w:val="000000"/>
                <w:sz w:val="28"/>
                <w:szCs w:val="28"/>
              </w:rPr>
            </w:pPr>
            <w:r w:rsidRPr="002F7CF5">
              <w:rPr>
                <w:rFonts w:cs="宋体" w:hint="eastAsia"/>
                <w:color w:val="000000"/>
                <w:sz w:val="28"/>
                <w:szCs w:val="28"/>
              </w:rPr>
              <w:t>第一</w:t>
            </w:r>
            <w:r w:rsidRPr="002F7CF5">
              <w:rPr>
                <w:rFonts w:cs="宋体"/>
                <w:color w:val="000000"/>
                <w:sz w:val="28"/>
                <w:szCs w:val="28"/>
              </w:rPr>
              <w:t>检察部</w:t>
            </w:r>
          </w:p>
        </w:tc>
        <w:tc>
          <w:tcPr>
            <w:tcW w:w="992" w:type="dxa"/>
            <w:vAlign w:val="center"/>
          </w:tcPr>
          <w:p w:rsidR="00CD6162" w:rsidRPr="002F7CF5" w:rsidRDefault="007B4FAA" w:rsidP="00B934AC">
            <w:pPr>
              <w:widowControl/>
              <w:shd w:val="clear" w:color="auto" w:fill="FFFFFF"/>
              <w:spacing w:line="480" w:lineRule="exact"/>
              <w:jc w:val="center"/>
              <w:rPr>
                <w:rFonts w:cs="宋体"/>
                <w:color w:val="000000"/>
                <w:sz w:val="28"/>
                <w:szCs w:val="28"/>
              </w:rPr>
            </w:pPr>
            <w:r>
              <w:rPr>
                <w:rFonts w:cs="宋体" w:hint="eastAsia"/>
                <w:color w:val="000000"/>
                <w:sz w:val="28"/>
                <w:szCs w:val="28"/>
              </w:rPr>
              <w:t>211</w:t>
            </w:r>
          </w:p>
        </w:tc>
        <w:tc>
          <w:tcPr>
            <w:tcW w:w="1276" w:type="dxa"/>
            <w:vAlign w:val="center"/>
          </w:tcPr>
          <w:p w:rsidR="00CD6162" w:rsidRPr="002F7CF5" w:rsidRDefault="007B4FAA" w:rsidP="00B934AC">
            <w:pPr>
              <w:widowControl/>
              <w:shd w:val="clear" w:color="auto" w:fill="FFFFFF"/>
              <w:spacing w:line="480" w:lineRule="exact"/>
              <w:jc w:val="center"/>
              <w:rPr>
                <w:rFonts w:cs="宋体"/>
                <w:color w:val="000000"/>
                <w:sz w:val="28"/>
                <w:szCs w:val="28"/>
              </w:rPr>
            </w:pPr>
            <w:r>
              <w:rPr>
                <w:rFonts w:cs="宋体" w:hint="eastAsia"/>
                <w:color w:val="000000"/>
                <w:sz w:val="28"/>
                <w:szCs w:val="28"/>
              </w:rPr>
              <w:t>40.04</w:t>
            </w:r>
          </w:p>
        </w:tc>
        <w:tc>
          <w:tcPr>
            <w:tcW w:w="992" w:type="dxa"/>
            <w:vAlign w:val="center"/>
          </w:tcPr>
          <w:p w:rsidR="00CD6162" w:rsidRPr="002F7CF5" w:rsidRDefault="007B4FAA" w:rsidP="00B934AC">
            <w:pPr>
              <w:widowControl/>
              <w:shd w:val="clear" w:color="auto" w:fill="FFFFFF"/>
              <w:spacing w:line="480" w:lineRule="exact"/>
              <w:jc w:val="center"/>
              <w:rPr>
                <w:rFonts w:cs="宋体"/>
                <w:color w:val="000000"/>
                <w:sz w:val="28"/>
                <w:szCs w:val="28"/>
              </w:rPr>
            </w:pPr>
            <w:r>
              <w:rPr>
                <w:rFonts w:cs="宋体" w:hint="eastAsia"/>
                <w:color w:val="000000"/>
                <w:sz w:val="28"/>
                <w:szCs w:val="28"/>
              </w:rPr>
              <w:t>192</w:t>
            </w:r>
          </w:p>
        </w:tc>
        <w:tc>
          <w:tcPr>
            <w:tcW w:w="1136" w:type="dxa"/>
            <w:vAlign w:val="center"/>
          </w:tcPr>
          <w:p w:rsidR="00CD6162" w:rsidRPr="002F7CF5" w:rsidRDefault="007B4FAA" w:rsidP="00EA50C5">
            <w:pPr>
              <w:widowControl/>
              <w:shd w:val="clear" w:color="auto" w:fill="FFFFFF"/>
              <w:spacing w:line="480" w:lineRule="exact"/>
              <w:jc w:val="center"/>
              <w:rPr>
                <w:rFonts w:cs="宋体"/>
                <w:color w:val="000000"/>
                <w:sz w:val="28"/>
                <w:szCs w:val="28"/>
              </w:rPr>
            </w:pPr>
            <w:r>
              <w:rPr>
                <w:rFonts w:cs="宋体" w:hint="eastAsia"/>
                <w:color w:val="000000"/>
                <w:sz w:val="28"/>
                <w:szCs w:val="28"/>
              </w:rPr>
              <w:t>49.36</w:t>
            </w:r>
          </w:p>
        </w:tc>
        <w:tc>
          <w:tcPr>
            <w:tcW w:w="1842" w:type="dxa"/>
            <w:vAlign w:val="center"/>
          </w:tcPr>
          <w:p w:rsidR="00CD6162" w:rsidRPr="002F7CF5" w:rsidRDefault="00B934AC" w:rsidP="001C55E0">
            <w:pPr>
              <w:widowControl/>
              <w:shd w:val="clear" w:color="auto" w:fill="FFFFFF"/>
              <w:spacing w:line="480" w:lineRule="exact"/>
              <w:jc w:val="center"/>
              <w:rPr>
                <w:rFonts w:cs="宋体"/>
                <w:color w:val="000000"/>
                <w:sz w:val="28"/>
                <w:szCs w:val="28"/>
              </w:rPr>
            </w:pPr>
            <w:r>
              <w:rPr>
                <w:rFonts w:cs="宋体" w:hint="eastAsia"/>
                <w:color w:val="000000"/>
                <w:sz w:val="28"/>
                <w:szCs w:val="28"/>
              </w:rPr>
              <w:t>-</w:t>
            </w:r>
            <w:r w:rsidR="007B4FAA">
              <w:rPr>
                <w:rFonts w:cs="宋体" w:hint="eastAsia"/>
                <w:color w:val="000000"/>
                <w:sz w:val="28"/>
                <w:szCs w:val="28"/>
              </w:rPr>
              <w:t>21.9</w:t>
            </w:r>
          </w:p>
        </w:tc>
      </w:tr>
      <w:tr w:rsidR="00CD6162" w:rsidRPr="002F7CF5" w:rsidTr="00D37E22">
        <w:trPr>
          <w:jc w:val="center"/>
        </w:trPr>
        <w:tc>
          <w:tcPr>
            <w:tcW w:w="2268" w:type="dxa"/>
          </w:tcPr>
          <w:p w:rsidR="00CD6162" w:rsidRPr="002F7CF5" w:rsidRDefault="00CD6162" w:rsidP="002F7CF5">
            <w:pPr>
              <w:widowControl/>
              <w:shd w:val="clear" w:color="auto" w:fill="FFFFFF"/>
              <w:spacing w:line="480" w:lineRule="exact"/>
              <w:jc w:val="center"/>
              <w:rPr>
                <w:rFonts w:cs="宋体"/>
                <w:color w:val="000000"/>
                <w:sz w:val="28"/>
                <w:szCs w:val="28"/>
              </w:rPr>
            </w:pPr>
            <w:r w:rsidRPr="002F7CF5">
              <w:rPr>
                <w:rFonts w:cs="宋体" w:hint="eastAsia"/>
                <w:color w:val="000000"/>
                <w:sz w:val="28"/>
                <w:szCs w:val="28"/>
              </w:rPr>
              <w:t>第二</w:t>
            </w:r>
            <w:r w:rsidRPr="002F7CF5">
              <w:rPr>
                <w:rFonts w:cs="宋体"/>
                <w:color w:val="000000"/>
                <w:sz w:val="28"/>
                <w:szCs w:val="28"/>
              </w:rPr>
              <w:t>检察部</w:t>
            </w:r>
          </w:p>
        </w:tc>
        <w:tc>
          <w:tcPr>
            <w:tcW w:w="992" w:type="dxa"/>
          </w:tcPr>
          <w:p w:rsidR="00CD6162" w:rsidRPr="002F7CF5" w:rsidRDefault="007B4FAA" w:rsidP="002F7CF5">
            <w:pPr>
              <w:widowControl/>
              <w:shd w:val="clear" w:color="auto" w:fill="FFFFFF"/>
              <w:spacing w:line="480" w:lineRule="exact"/>
              <w:jc w:val="center"/>
              <w:rPr>
                <w:rFonts w:cs="宋体"/>
                <w:color w:val="000000"/>
                <w:sz w:val="28"/>
                <w:szCs w:val="28"/>
              </w:rPr>
            </w:pPr>
            <w:r>
              <w:rPr>
                <w:rFonts w:cs="宋体" w:hint="eastAsia"/>
                <w:color w:val="000000"/>
                <w:sz w:val="28"/>
                <w:szCs w:val="28"/>
              </w:rPr>
              <w:t>17</w:t>
            </w:r>
          </w:p>
        </w:tc>
        <w:tc>
          <w:tcPr>
            <w:tcW w:w="1276" w:type="dxa"/>
          </w:tcPr>
          <w:p w:rsidR="00CD6162" w:rsidRPr="002F7CF5" w:rsidRDefault="007B4FAA" w:rsidP="002F7CF5">
            <w:pPr>
              <w:widowControl/>
              <w:shd w:val="clear" w:color="auto" w:fill="FFFFFF"/>
              <w:spacing w:line="480" w:lineRule="exact"/>
              <w:jc w:val="center"/>
              <w:rPr>
                <w:rFonts w:cs="宋体"/>
                <w:color w:val="000000"/>
                <w:sz w:val="28"/>
                <w:szCs w:val="28"/>
              </w:rPr>
            </w:pPr>
            <w:r>
              <w:rPr>
                <w:rFonts w:cs="宋体" w:hint="eastAsia"/>
                <w:color w:val="000000"/>
                <w:sz w:val="28"/>
                <w:szCs w:val="28"/>
              </w:rPr>
              <w:t>3.23</w:t>
            </w:r>
          </w:p>
        </w:tc>
        <w:tc>
          <w:tcPr>
            <w:tcW w:w="992" w:type="dxa"/>
          </w:tcPr>
          <w:p w:rsidR="00CD6162" w:rsidRPr="002F7CF5" w:rsidRDefault="007B4FAA" w:rsidP="00B934AC">
            <w:pPr>
              <w:widowControl/>
              <w:shd w:val="clear" w:color="auto" w:fill="FFFFFF"/>
              <w:spacing w:line="480" w:lineRule="exact"/>
              <w:jc w:val="center"/>
              <w:rPr>
                <w:rFonts w:cs="宋体"/>
                <w:color w:val="000000"/>
                <w:sz w:val="28"/>
                <w:szCs w:val="28"/>
              </w:rPr>
            </w:pPr>
            <w:r>
              <w:rPr>
                <w:rFonts w:cs="宋体" w:hint="eastAsia"/>
                <w:color w:val="000000"/>
                <w:sz w:val="28"/>
                <w:szCs w:val="28"/>
              </w:rPr>
              <w:t>20</w:t>
            </w:r>
          </w:p>
        </w:tc>
        <w:tc>
          <w:tcPr>
            <w:tcW w:w="1136" w:type="dxa"/>
          </w:tcPr>
          <w:p w:rsidR="00CD6162" w:rsidRPr="002F7CF5" w:rsidRDefault="007B4FAA" w:rsidP="00EA50C5">
            <w:pPr>
              <w:widowControl/>
              <w:shd w:val="clear" w:color="auto" w:fill="FFFFFF"/>
              <w:spacing w:line="480" w:lineRule="exact"/>
              <w:jc w:val="center"/>
              <w:rPr>
                <w:rFonts w:cs="宋体"/>
                <w:color w:val="000000"/>
                <w:sz w:val="28"/>
                <w:szCs w:val="28"/>
              </w:rPr>
            </w:pPr>
            <w:r>
              <w:rPr>
                <w:rFonts w:cs="宋体" w:hint="eastAsia"/>
                <w:color w:val="000000"/>
                <w:sz w:val="28"/>
                <w:szCs w:val="28"/>
              </w:rPr>
              <w:t>5.14</w:t>
            </w:r>
          </w:p>
        </w:tc>
        <w:tc>
          <w:tcPr>
            <w:tcW w:w="1842" w:type="dxa"/>
          </w:tcPr>
          <w:p w:rsidR="00CD6162" w:rsidRPr="002F7CF5" w:rsidRDefault="004A690F" w:rsidP="001C55E0">
            <w:pPr>
              <w:widowControl/>
              <w:shd w:val="clear" w:color="auto" w:fill="FFFFFF"/>
              <w:spacing w:line="480" w:lineRule="exact"/>
              <w:jc w:val="center"/>
              <w:rPr>
                <w:rFonts w:cs="宋体"/>
                <w:color w:val="000000"/>
                <w:sz w:val="28"/>
                <w:szCs w:val="28"/>
              </w:rPr>
            </w:pPr>
            <w:r>
              <w:rPr>
                <w:rFonts w:cs="宋体" w:hint="eastAsia"/>
                <w:color w:val="000000"/>
                <w:sz w:val="28"/>
                <w:szCs w:val="28"/>
              </w:rPr>
              <w:t>+</w:t>
            </w:r>
            <w:r w:rsidR="007B4FAA">
              <w:rPr>
                <w:rFonts w:cs="宋体" w:hint="eastAsia"/>
                <w:color w:val="000000"/>
                <w:sz w:val="28"/>
                <w:szCs w:val="28"/>
              </w:rPr>
              <w:t>1.4</w:t>
            </w:r>
          </w:p>
        </w:tc>
      </w:tr>
      <w:tr w:rsidR="00CD6162" w:rsidRPr="002F7CF5" w:rsidTr="008B0077">
        <w:trPr>
          <w:trHeight w:val="284"/>
          <w:jc w:val="center"/>
        </w:trPr>
        <w:tc>
          <w:tcPr>
            <w:tcW w:w="2268" w:type="dxa"/>
          </w:tcPr>
          <w:p w:rsidR="00CD6162" w:rsidRPr="002F7CF5" w:rsidRDefault="00CD6162" w:rsidP="002F7CF5">
            <w:pPr>
              <w:widowControl/>
              <w:shd w:val="clear" w:color="auto" w:fill="FFFFFF"/>
              <w:spacing w:line="480" w:lineRule="exact"/>
              <w:jc w:val="center"/>
              <w:rPr>
                <w:rFonts w:cs="宋体"/>
                <w:color w:val="000000"/>
                <w:sz w:val="28"/>
                <w:szCs w:val="28"/>
              </w:rPr>
            </w:pPr>
            <w:r w:rsidRPr="002F7CF5">
              <w:rPr>
                <w:rFonts w:cs="宋体" w:hint="eastAsia"/>
                <w:color w:val="000000"/>
                <w:sz w:val="28"/>
                <w:szCs w:val="28"/>
              </w:rPr>
              <w:t>第四</w:t>
            </w:r>
            <w:r w:rsidRPr="002F7CF5">
              <w:rPr>
                <w:rFonts w:cs="宋体"/>
                <w:color w:val="000000"/>
                <w:sz w:val="28"/>
                <w:szCs w:val="28"/>
              </w:rPr>
              <w:t>检察部</w:t>
            </w:r>
          </w:p>
        </w:tc>
        <w:tc>
          <w:tcPr>
            <w:tcW w:w="992" w:type="dxa"/>
          </w:tcPr>
          <w:p w:rsidR="00CD6162" w:rsidRPr="002F7CF5" w:rsidRDefault="007B4FAA" w:rsidP="00824B87">
            <w:pPr>
              <w:widowControl/>
              <w:shd w:val="clear" w:color="auto" w:fill="FFFFFF"/>
              <w:spacing w:line="480" w:lineRule="exact"/>
              <w:jc w:val="center"/>
              <w:rPr>
                <w:rFonts w:cs="宋体"/>
                <w:color w:val="000000"/>
                <w:sz w:val="28"/>
                <w:szCs w:val="28"/>
              </w:rPr>
            </w:pPr>
            <w:r>
              <w:rPr>
                <w:rFonts w:cs="宋体" w:hint="eastAsia"/>
                <w:color w:val="000000"/>
                <w:sz w:val="28"/>
                <w:szCs w:val="28"/>
              </w:rPr>
              <w:t>270</w:t>
            </w:r>
          </w:p>
        </w:tc>
        <w:tc>
          <w:tcPr>
            <w:tcW w:w="1276" w:type="dxa"/>
          </w:tcPr>
          <w:p w:rsidR="00CD6162" w:rsidRPr="002F7CF5" w:rsidRDefault="007B4FAA" w:rsidP="00B934AC">
            <w:pPr>
              <w:widowControl/>
              <w:shd w:val="clear" w:color="auto" w:fill="FFFFFF"/>
              <w:spacing w:line="480" w:lineRule="exact"/>
              <w:jc w:val="center"/>
              <w:rPr>
                <w:rFonts w:cs="宋体"/>
                <w:color w:val="000000"/>
                <w:sz w:val="28"/>
                <w:szCs w:val="28"/>
              </w:rPr>
            </w:pPr>
            <w:r>
              <w:rPr>
                <w:rFonts w:cs="宋体" w:hint="eastAsia"/>
                <w:color w:val="000000"/>
                <w:sz w:val="28"/>
                <w:szCs w:val="28"/>
              </w:rPr>
              <w:t>51.23</w:t>
            </w:r>
          </w:p>
        </w:tc>
        <w:tc>
          <w:tcPr>
            <w:tcW w:w="992" w:type="dxa"/>
          </w:tcPr>
          <w:p w:rsidR="00CD6162" w:rsidRPr="002F7CF5" w:rsidRDefault="007B4FAA" w:rsidP="00B934AC">
            <w:pPr>
              <w:widowControl/>
              <w:shd w:val="clear" w:color="auto" w:fill="FFFFFF"/>
              <w:spacing w:line="480" w:lineRule="exact"/>
              <w:jc w:val="center"/>
              <w:rPr>
                <w:rFonts w:cs="宋体"/>
                <w:color w:val="000000"/>
                <w:sz w:val="28"/>
                <w:szCs w:val="28"/>
              </w:rPr>
            </w:pPr>
            <w:r>
              <w:rPr>
                <w:rFonts w:cs="宋体" w:hint="eastAsia"/>
                <w:color w:val="000000"/>
                <w:sz w:val="28"/>
                <w:szCs w:val="28"/>
              </w:rPr>
              <w:t>154</w:t>
            </w:r>
          </w:p>
        </w:tc>
        <w:tc>
          <w:tcPr>
            <w:tcW w:w="1136" w:type="dxa"/>
          </w:tcPr>
          <w:p w:rsidR="00CD6162" w:rsidRPr="002F7CF5" w:rsidRDefault="007B4FAA" w:rsidP="007D4835">
            <w:pPr>
              <w:widowControl/>
              <w:shd w:val="clear" w:color="auto" w:fill="FFFFFF"/>
              <w:spacing w:line="480" w:lineRule="exact"/>
              <w:jc w:val="center"/>
              <w:rPr>
                <w:rFonts w:cs="宋体"/>
                <w:color w:val="000000"/>
                <w:sz w:val="28"/>
                <w:szCs w:val="28"/>
              </w:rPr>
            </w:pPr>
            <w:r>
              <w:rPr>
                <w:rFonts w:cs="宋体" w:hint="eastAsia"/>
                <w:color w:val="000000"/>
                <w:sz w:val="28"/>
                <w:szCs w:val="28"/>
              </w:rPr>
              <w:t>39.59</w:t>
            </w:r>
          </w:p>
        </w:tc>
        <w:tc>
          <w:tcPr>
            <w:tcW w:w="1842" w:type="dxa"/>
          </w:tcPr>
          <w:p w:rsidR="00CD6162" w:rsidRPr="002F7CF5" w:rsidRDefault="00EA50C5" w:rsidP="001C55E0">
            <w:pPr>
              <w:widowControl/>
              <w:shd w:val="clear" w:color="auto" w:fill="FFFFFF"/>
              <w:spacing w:line="480" w:lineRule="exact"/>
              <w:jc w:val="center"/>
              <w:rPr>
                <w:rFonts w:cs="宋体"/>
                <w:color w:val="000000"/>
                <w:sz w:val="28"/>
                <w:szCs w:val="28"/>
              </w:rPr>
            </w:pPr>
            <w:r>
              <w:rPr>
                <w:rFonts w:cs="宋体" w:hint="eastAsia"/>
                <w:color w:val="000000"/>
                <w:sz w:val="28"/>
                <w:szCs w:val="28"/>
              </w:rPr>
              <w:t>+</w:t>
            </w:r>
            <w:r w:rsidR="004A690F">
              <w:rPr>
                <w:rFonts w:cs="宋体" w:hint="eastAsia"/>
                <w:color w:val="000000"/>
                <w:sz w:val="28"/>
                <w:szCs w:val="28"/>
              </w:rPr>
              <w:t>1</w:t>
            </w:r>
            <w:r w:rsidR="007B4FAA">
              <w:rPr>
                <w:rFonts w:cs="宋体" w:hint="eastAsia"/>
                <w:color w:val="000000"/>
                <w:sz w:val="28"/>
                <w:szCs w:val="28"/>
              </w:rPr>
              <w:t>4.59</w:t>
            </w:r>
          </w:p>
        </w:tc>
      </w:tr>
      <w:tr w:rsidR="00B934AC" w:rsidRPr="002F7CF5" w:rsidTr="008B0077">
        <w:trPr>
          <w:trHeight w:val="284"/>
          <w:jc w:val="center"/>
        </w:trPr>
        <w:tc>
          <w:tcPr>
            <w:tcW w:w="2268" w:type="dxa"/>
          </w:tcPr>
          <w:p w:rsidR="00B934AC" w:rsidRPr="002F7CF5" w:rsidRDefault="006A4066" w:rsidP="002F7CF5">
            <w:pPr>
              <w:widowControl/>
              <w:shd w:val="clear" w:color="auto" w:fill="FFFFFF"/>
              <w:spacing w:line="480" w:lineRule="exact"/>
              <w:jc w:val="center"/>
              <w:rPr>
                <w:rFonts w:cs="宋体"/>
                <w:color w:val="000000"/>
                <w:sz w:val="28"/>
                <w:szCs w:val="28"/>
              </w:rPr>
            </w:pPr>
            <w:r>
              <w:rPr>
                <w:rFonts w:cs="宋体" w:hint="eastAsia"/>
                <w:color w:val="000000"/>
                <w:sz w:val="28"/>
                <w:szCs w:val="28"/>
              </w:rPr>
              <w:t>第五检察部</w:t>
            </w:r>
          </w:p>
        </w:tc>
        <w:tc>
          <w:tcPr>
            <w:tcW w:w="992" w:type="dxa"/>
          </w:tcPr>
          <w:p w:rsidR="00B934AC" w:rsidRDefault="007B4FAA" w:rsidP="00824B87">
            <w:pPr>
              <w:widowControl/>
              <w:shd w:val="clear" w:color="auto" w:fill="FFFFFF"/>
              <w:spacing w:line="480" w:lineRule="exact"/>
              <w:jc w:val="center"/>
              <w:rPr>
                <w:rFonts w:cs="宋体"/>
                <w:color w:val="000000"/>
                <w:sz w:val="28"/>
                <w:szCs w:val="28"/>
              </w:rPr>
            </w:pPr>
            <w:r>
              <w:rPr>
                <w:rFonts w:cs="宋体" w:hint="eastAsia"/>
                <w:color w:val="000000"/>
                <w:sz w:val="28"/>
                <w:szCs w:val="28"/>
              </w:rPr>
              <w:t>29</w:t>
            </w:r>
          </w:p>
        </w:tc>
        <w:tc>
          <w:tcPr>
            <w:tcW w:w="1276" w:type="dxa"/>
          </w:tcPr>
          <w:p w:rsidR="00B934AC" w:rsidRDefault="007B4FAA" w:rsidP="00B934AC">
            <w:pPr>
              <w:widowControl/>
              <w:shd w:val="clear" w:color="auto" w:fill="FFFFFF"/>
              <w:spacing w:line="480" w:lineRule="exact"/>
              <w:jc w:val="center"/>
              <w:rPr>
                <w:rFonts w:cs="宋体"/>
                <w:color w:val="000000"/>
                <w:sz w:val="28"/>
                <w:szCs w:val="28"/>
              </w:rPr>
            </w:pPr>
            <w:r>
              <w:rPr>
                <w:rFonts w:cs="宋体" w:hint="eastAsia"/>
                <w:color w:val="000000"/>
                <w:sz w:val="28"/>
                <w:szCs w:val="28"/>
              </w:rPr>
              <w:t>5.50</w:t>
            </w:r>
          </w:p>
        </w:tc>
        <w:tc>
          <w:tcPr>
            <w:tcW w:w="992" w:type="dxa"/>
          </w:tcPr>
          <w:p w:rsidR="00B934AC" w:rsidRDefault="007B4FAA" w:rsidP="00B934AC">
            <w:pPr>
              <w:widowControl/>
              <w:shd w:val="clear" w:color="auto" w:fill="FFFFFF"/>
              <w:spacing w:line="480" w:lineRule="exact"/>
              <w:jc w:val="center"/>
              <w:rPr>
                <w:rFonts w:cs="宋体"/>
                <w:color w:val="000000"/>
                <w:sz w:val="28"/>
                <w:szCs w:val="28"/>
              </w:rPr>
            </w:pPr>
            <w:r>
              <w:rPr>
                <w:rFonts w:cs="宋体" w:hint="eastAsia"/>
                <w:color w:val="000000"/>
                <w:sz w:val="28"/>
                <w:szCs w:val="28"/>
              </w:rPr>
              <w:t>23</w:t>
            </w:r>
          </w:p>
        </w:tc>
        <w:tc>
          <w:tcPr>
            <w:tcW w:w="1136" w:type="dxa"/>
          </w:tcPr>
          <w:p w:rsidR="00B934AC" w:rsidRDefault="007B4FAA" w:rsidP="007D4835">
            <w:pPr>
              <w:widowControl/>
              <w:shd w:val="clear" w:color="auto" w:fill="FFFFFF"/>
              <w:spacing w:line="480" w:lineRule="exact"/>
              <w:jc w:val="center"/>
              <w:rPr>
                <w:rFonts w:cs="宋体"/>
                <w:color w:val="000000"/>
                <w:sz w:val="28"/>
                <w:szCs w:val="28"/>
              </w:rPr>
            </w:pPr>
            <w:r>
              <w:rPr>
                <w:rFonts w:cs="宋体" w:hint="eastAsia"/>
                <w:color w:val="000000"/>
                <w:sz w:val="28"/>
                <w:szCs w:val="28"/>
              </w:rPr>
              <w:t>5.91</w:t>
            </w:r>
          </w:p>
        </w:tc>
        <w:tc>
          <w:tcPr>
            <w:tcW w:w="1842" w:type="dxa"/>
          </w:tcPr>
          <w:p w:rsidR="00B934AC" w:rsidRPr="002F7CF5" w:rsidRDefault="009053D2" w:rsidP="00B934AC">
            <w:pPr>
              <w:widowControl/>
              <w:shd w:val="clear" w:color="auto" w:fill="FFFFFF"/>
              <w:spacing w:line="480" w:lineRule="exact"/>
              <w:jc w:val="center"/>
              <w:rPr>
                <w:rFonts w:cs="宋体"/>
                <w:color w:val="000000"/>
                <w:sz w:val="28"/>
                <w:szCs w:val="28"/>
              </w:rPr>
            </w:pPr>
            <w:r>
              <w:rPr>
                <w:rFonts w:cs="宋体" w:hint="eastAsia"/>
                <w:color w:val="000000"/>
                <w:sz w:val="28"/>
                <w:szCs w:val="28"/>
              </w:rPr>
              <w:t>净增</w:t>
            </w:r>
          </w:p>
        </w:tc>
      </w:tr>
    </w:tbl>
    <w:p w:rsidR="00CD16D0" w:rsidRPr="0087087B" w:rsidRDefault="00CD16D0" w:rsidP="00977D49">
      <w:pPr>
        <w:widowControl/>
        <w:shd w:val="clear" w:color="auto" w:fill="FFFFFF"/>
        <w:spacing w:before="100" w:beforeAutospacing="1" w:line="480" w:lineRule="exact"/>
        <w:ind w:firstLineChars="200" w:firstLine="650"/>
        <w:rPr>
          <w:rFonts w:eastAsia="宋体" w:cs="宋体"/>
          <w:b/>
          <w:color w:val="3F3F3F"/>
          <w:kern w:val="0"/>
          <w:sz w:val="24"/>
        </w:rPr>
      </w:pPr>
      <w:r w:rsidRPr="0087087B">
        <w:rPr>
          <w:rFonts w:eastAsia="楷体_GB2312" w:cs="宋体" w:hint="eastAsia"/>
          <w:b/>
          <w:color w:val="3F3F3F"/>
          <w:szCs w:val="32"/>
        </w:rPr>
        <w:t>（二）审查逮捕和审查起诉质量情况</w:t>
      </w:r>
    </w:p>
    <w:p w:rsidR="00CD16D0" w:rsidRPr="0087087B" w:rsidRDefault="00CD16D0" w:rsidP="00CD16D0">
      <w:pPr>
        <w:widowControl/>
        <w:shd w:val="clear" w:color="auto" w:fill="FFFFFF"/>
        <w:spacing w:line="480" w:lineRule="exact"/>
        <w:ind w:firstLineChars="200" w:firstLine="648"/>
        <w:rPr>
          <w:rFonts w:eastAsia="宋体" w:cs="宋体"/>
          <w:color w:val="3F3F3F"/>
          <w:kern w:val="0"/>
          <w:sz w:val="24"/>
        </w:rPr>
      </w:pPr>
      <w:r w:rsidRPr="0087087B">
        <w:rPr>
          <w:rFonts w:eastAsia="楷体_GB2312" w:cs="宋体" w:hint="eastAsia"/>
          <w:color w:val="3F3F3F"/>
          <w:szCs w:val="32"/>
        </w:rPr>
        <w:t>1.</w:t>
      </w:r>
      <w:r w:rsidRPr="0087087B">
        <w:rPr>
          <w:rFonts w:eastAsia="楷体_GB2312" w:cs="宋体" w:hint="eastAsia"/>
          <w:color w:val="3F3F3F"/>
          <w:szCs w:val="32"/>
        </w:rPr>
        <w:t>审查逮捕质量</w:t>
      </w:r>
    </w:p>
    <w:p w:rsidR="00CD16D0" w:rsidRPr="0087087B" w:rsidRDefault="00CD16D0" w:rsidP="00CD16D0">
      <w:pPr>
        <w:widowControl/>
        <w:shd w:val="clear" w:color="auto" w:fill="FFFFFF"/>
        <w:spacing w:line="480" w:lineRule="exact"/>
        <w:ind w:firstLine="636"/>
        <w:rPr>
          <w:rFonts w:eastAsia="宋体" w:cs="宋体"/>
          <w:color w:val="3F3F3F"/>
          <w:kern w:val="0"/>
          <w:sz w:val="24"/>
        </w:rPr>
      </w:pPr>
      <w:r w:rsidRPr="0087087B">
        <w:rPr>
          <w:rFonts w:eastAsia="楷体_GB2312" w:cs="宋体" w:hint="eastAsia"/>
          <w:color w:val="3F3F3F"/>
          <w:szCs w:val="32"/>
        </w:rPr>
        <w:t>（</w:t>
      </w:r>
      <w:r w:rsidRPr="0087087B">
        <w:rPr>
          <w:rFonts w:eastAsia="楷体_GB2312" w:cs="宋体" w:hint="eastAsia"/>
          <w:color w:val="3F3F3F"/>
          <w:szCs w:val="32"/>
        </w:rPr>
        <w:t>1</w:t>
      </w:r>
      <w:r w:rsidRPr="0087087B">
        <w:rPr>
          <w:rFonts w:eastAsia="楷体_GB2312" w:cs="宋体" w:hint="eastAsia"/>
          <w:color w:val="3F3F3F"/>
          <w:szCs w:val="32"/>
        </w:rPr>
        <w:t>）不捕复议复核。</w:t>
      </w:r>
      <w:r w:rsidRPr="0087087B">
        <w:rPr>
          <w:rFonts w:cs="宋体" w:hint="eastAsia"/>
          <w:color w:val="3F3F3F"/>
          <w:szCs w:val="32"/>
        </w:rPr>
        <w:t>无不捕复议复核案件。</w:t>
      </w:r>
    </w:p>
    <w:p w:rsidR="00CD16D0" w:rsidRPr="0087087B" w:rsidRDefault="00CD16D0" w:rsidP="00CD16D0">
      <w:pPr>
        <w:widowControl/>
        <w:shd w:val="clear" w:color="auto" w:fill="FFFFFF"/>
        <w:spacing w:line="480" w:lineRule="exact"/>
        <w:ind w:firstLine="636"/>
        <w:rPr>
          <w:rFonts w:eastAsia="宋体" w:cs="宋体"/>
          <w:color w:val="3F3F3F"/>
          <w:kern w:val="0"/>
          <w:sz w:val="24"/>
        </w:rPr>
      </w:pPr>
      <w:r w:rsidRPr="0087087B">
        <w:rPr>
          <w:rFonts w:eastAsia="楷体_GB2312" w:cs="宋体" w:hint="eastAsia"/>
          <w:color w:val="3F3F3F"/>
          <w:szCs w:val="32"/>
        </w:rPr>
        <w:t>（</w:t>
      </w:r>
      <w:r w:rsidRPr="0087087B">
        <w:rPr>
          <w:rFonts w:eastAsia="楷体_GB2312" w:cs="宋体" w:hint="eastAsia"/>
          <w:color w:val="3F3F3F"/>
          <w:szCs w:val="32"/>
        </w:rPr>
        <w:t>2</w:t>
      </w:r>
      <w:r w:rsidRPr="0087087B">
        <w:rPr>
          <w:rFonts w:eastAsia="楷体_GB2312" w:cs="宋体" w:hint="eastAsia"/>
          <w:color w:val="3F3F3F"/>
          <w:szCs w:val="32"/>
        </w:rPr>
        <w:t>）捕后不诉及判轻缓免刑。</w:t>
      </w:r>
      <w:r w:rsidRPr="0087087B">
        <w:rPr>
          <w:rFonts w:cs="宋体" w:hint="eastAsia"/>
          <w:color w:val="3F3F3F"/>
          <w:szCs w:val="32"/>
        </w:rPr>
        <w:t>无捕后无罪、不负刑事责任</w:t>
      </w:r>
      <w:r w:rsidR="00D04A25">
        <w:rPr>
          <w:rFonts w:cs="宋体" w:hint="eastAsia"/>
          <w:color w:val="3F3F3F"/>
          <w:szCs w:val="32"/>
        </w:rPr>
        <w:t>、</w:t>
      </w:r>
      <w:r w:rsidRPr="0087087B">
        <w:rPr>
          <w:rFonts w:cs="宋体" w:hint="eastAsia"/>
          <w:color w:val="3F3F3F"/>
          <w:szCs w:val="32"/>
        </w:rPr>
        <w:t>判决免予刑事处罚</w:t>
      </w:r>
      <w:r w:rsidR="00D04A25">
        <w:rPr>
          <w:rFonts w:cs="宋体" w:hint="eastAsia"/>
          <w:color w:val="3F3F3F"/>
          <w:szCs w:val="32"/>
        </w:rPr>
        <w:t>和</w:t>
      </w:r>
      <w:r w:rsidRPr="0087087B">
        <w:rPr>
          <w:rFonts w:cs="宋体" w:hint="eastAsia"/>
          <w:color w:val="3F3F3F"/>
          <w:szCs w:val="32"/>
        </w:rPr>
        <w:t>不起诉</w:t>
      </w:r>
      <w:r w:rsidR="00D04A25">
        <w:rPr>
          <w:rFonts w:cs="宋体" w:hint="eastAsia"/>
          <w:color w:val="3F3F3F"/>
          <w:szCs w:val="32"/>
        </w:rPr>
        <w:t>案件</w:t>
      </w:r>
      <w:r w:rsidR="00803917">
        <w:rPr>
          <w:rFonts w:cs="宋体" w:hint="eastAsia"/>
          <w:color w:val="3F3F3F"/>
          <w:szCs w:val="32"/>
        </w:rPr>
        <w:t>，捕后判处徒刑以下刑罚</w:t>
      </w:r>
      <w:r w:rsidR="007B4FAA">
        <w:rPr>
          <w:rFonts w:cs="宋体" w:hint="eastAsia"/>
          <w:color w:val="3F3F3F"/>
          <w:szCs w:val="32"/>
        </w:rPr>
        <w:t>3</w:t>
      </w:r>
      <w:r w:rsidR="00803917">
        <w:rPr>
          <w:rFonts w:cs="宋体" w:hint="eastAsia"/>
          <w:color w:val="3F3F3F"/>
          <w:szCs w:val="32"/>
        </w:rPr>
        <w:t>人，为拘役</w:t>
      </w:r>
      <w:r w:rsidR="00D04A25">
        <w:rPr>
          <w:rFonts w:cs="宋体" w:hint="eastAsia"/>
          <w:color w:val="3F3F3F"/>
          <w:szCs w:val="32"/>
        </w:rPr>
        <w:t>。</w:t>
      </w:r>
      <w:r w:rsidRPr="0087087B">
        <w:rPr>
          <w:rFonts w:cs="宋体" w:hint="eastAsia"/>
          <w:color w:val="3F3F3F"/>
          <w:szCs w:val="32"/>
        </w:rPr>
        <w:t>捕后判处三年以下（含三年）有期徒刑</w:t>
      </w:r>
      <w:r w:rsidR="007B4FAA">
        <w:rPr>
          <w:rFonts w:cs="宋体" w:hint="eastAsia"/>
          <w:color w:val="3F3F3F"/>
          <w:szCs w:val="32"/>
        </w:rPr>
        <w:t>117</w:t>
      </w:r>
      <w:r w:rsidR="00646794">
        <w:rPr>
          <w:rFonts w:cs="宋体" w:hint="eastAsia"/>
          <w:color w:val="3F3F3F"/>
          <w:szCs w:val="32"/>
        </w:rPr>
        <w:t>人</w:t>
      </w:r>
      <w:r w:rsidR="00803917">
        <w:rPr>
          <w:rFonts w:cs="宋体" w:hint="eastAsia"/>
          <w:color w:val="3F3F3F"/>
          <w:szCs w:val="32"/>
        </w:rPr>
        <w:t>，捕后判轻刑率</w:t>
      </w:r>
      <w:r w:rsidR="00E96A59">
        <w:rPr>
          <w:rFonts w:cs="宋体" w:hint="eastAsia"/>
          <w:color w:val="3F3F3F"/>
          <w:szCs w:val="32"/>
        </w:rPr>
        <w:t>1.86</w:t>
      </w:r>
      <w:r w:rsidR="00803917">
        <w:rPr>
          <w:rFonts w:cs="宋体"/>
          <w:color w:val="3F3F3F"/>
          <w:szCs w:val="32"/>
        </w:rPr>
        <w:t>%</w:t>
      </w:r>
      <w:r w:rsidR="00803917">
        <w:rPr>
          <w:rFonts w:cs="宋体" w:hint="eastAsia"/>
          <w:color w:val="3F3F3F"/>
          <w:szCs w:val="32"/>
        </w:rPr>
        <w:t>（</w:t>
      </w:r>
      <w:r w:rsidR="00803917">
        <w:rPr>
          <w:rFonts w:cs="宋体" w:hint="eastAsia"/>
          <w:color w:val="3F3F3F"/>
          <w:szCs w:val="32"/>
        </w:rPr>
        <w:t>-</w:t>
      </w:r>
      <w:r w:rsidR="004935F4">
        <w:rPr>
          <w:rFonts w:cs="宋体" w:hint="eastAsia"/>
          <w:color w:val="3F3F3F"/>
          <w:szCs w:val="32"/>
        </w:rPr>
        <w:t>2.</w:t>
      </w:r>
      <w:r w:rsidR="00E96A59">
        <w:rPr>
          <w:rFonts w:cs="宋体" w:hint="eastAsia"/>
          <w:color w:val="3F3F3F"/>
          <w:szCs w:val="32"/>
        </w:rPr>
        <w:t>31</w:t>
      </w:r>
      <w:r w:rsidR="00803917">
        <w:rPr>
          <w:rFonts w:cs="宋体" w:hint="eastAsia"/>
          <w:color w:val="3F3F3F"/>
          <w:szCs w:val="32"/>
        </w:rPr>
        <w:t>个百分点）</w:t>
      </w:r>
      <w:r w:rsidR="0079290D" w:rsidRPr="00BF4C4E">
        <w:rPr>
          <w:rFonts w:ascii="黑体" w:eastAsia="黑体" w:hAnsi="黑体" w:cs="宋体"/>
          <w:color w:val="3F3F3F"/>
          <w:szCs w:val="32"/>
        </w:rPr>
        <w:t>位居全市</w:t>
      </w:r>
      <w:r w:rsidR="0079290D">
        <w:rPr>
          <w:rFonts w:ascii="黑体" w:eastAsia="黑体" w:hAnsi="黑体" w:cs="宋体" w:hint="eastAsia"/>
          <w:color w:val="3F3F3F"/>
          <w:szCs w:val="32"/>
        </w:rPr>
        <w:t>第</w:t>
      </w:r>
      <w:r w:rsidR="00E96A59">
        <w:rPr>
          <w:rFonts w:ascii="黑体" w:eastAsia="黑体" w:hAnsi="黑体" w:cs="宋体" w:hint="eastAsia"/>
          <w:color w:val="3F3F3F"/>
          <w:szCs w:val="32"/>
        </w:rPr>
        <w:t>十</w:t>
      </w:r>
      <w:r w:rsidR="0079290D">
        <w:rPr>
          <w:rFonts w:ascii="黑体" w:eastAsia="黑体" w:hAnsi="黑体" w:cs="宋体" w:hint="eastAsia"/>
          <w:color w:val="3F3F3F"/>
          <w:szCs w:val="32"/>
        </w:rPr>
        <w:t>（负向</w:t>
      </w:r>
      <w:r w:rsidR="0079290D">
        <w:rPr>
          <w:rFonts w:ascii="黑体" w:eastAsia="黑体" w:hAnsi="黑体" w:cs="宋体"/>
          <w:color w:val="3F3F3F"/>
          <w:szCs w:val="32"/>
        </w:rPr>
        <w:t>指标）</w:t>
      </w:r>
      <w:r w:rsidR="00803917">
        <w:rPr>
          <w:rFonts w:cs="宋体" w:hint="eastAsia"/>
          <w:color w:val="3F3F3F"/>
          <w:szCs w:val="32"/>
        </w:rPr>
        <w:t>、</w:t>
      </w:r>
      <w:r w:rsidR="00944E8C">
        <w:rPr>
          <w:rFonts w:cs="宋体" w:hint="eastAsia"/>
          <w:color w:val="3F3F3F"/>
          <w:szCs w:val="32"/>
        </w:rPr>
        <w:t>捕后</w:t>
      </w:r>
      <w:r w:rsidR="00BF4C4E">
        <w:rPr>
          <w:rFonts w:cs="宋体"/>
          <w:color w:val="3F3F3F"/>
          <w:szCs w:val="32"/>
        </w:rPr>
        <w:t>缓刑率为</w:t>
      </w:r>
      <w:r w:rsidR="004935F4">
        <w:rPr>
          <w:rFonts w:cs="宋体" w:hint="eastAsia"/>
          <w:color w:val="3F3F3F"/>
          <w:szCs w:val="32"/>
        </w:rPr>
        <w:t>3.</w:t>
      </w:r>
      <w:r w:rsidR="00E96A59">
        <w:rPr>
          <w:rFonts w:cs="宋体" w:hint="eastAsia"/>
          <w:color w:val="3F3F3F"/>
          <w:szCs w:val="32"/>
        </w:rPr>
        <w:t>11</w:t>
      </w:r>
      <w:r w:rsidR="00944E8C">
        <w:rPr>
          <w:rFonts w:cs="宋体"/>
          <w:color w:val="3F3F3F"/>
          <w:szCs w:val="32"/>
        </w:rPr>
        <w:t>%</w:t>
      </w:r>
      <w:r w:rsidR="00D67833">
        <w:rPr>
          <w:rFonts w:cs="宋体" w:hint="eastAsia"/>
          <w:color w:val="3F3F3F"/>
          <w:szCs w:val="32"/>
        </w:rPr>
        <w:t>（</w:t>
      </w:r>
      <w:r w:rsidR="00D67833">
        <w:rPr>
          <w:rFonts w:cs="宋体" w:hint="eastAsia"/>
          <w:color w:val="3F3F3F"/>
          <w:szCs w:val="32"/>
        </w:rPr>
        <w:t>-</w:t>
      </w:r>
      <w:r w:rsidR="004935F4">
        <w:rPr>
          <w:rFonts w:cs="宋体" w:hint="eastAsia"/>
          <w:color w:val="3F3F3F"/>
          <w:szCs w:val="32"/>
        </w:rPr>
        <w:t>1</w:t>
      </w:r>
      <w:r w:rsidR="00E96A59">
        <w:rPr>
          <w:rFonts w:cs="宋体" w:hint="eastAsia"/>
          <w:color w:val="3F3F3F"/>
          <w:szCs w:val="32"/>
        </w:rPr>
        <w:t>.06</w:t>
      </w:r>
      <w:r w:rsidR="00D67833">
        <w:rPr>
          <w:rFonts w:cs="宋体" w:hint="eastAsia"/>
          <w:color w:val="3F3F3F"/>
          <w:szCs w:val="32"/>
        </w:rPr>
        <w:t>个百分点）</w:t>
      </w:r>
      <w:r w:rsidR="00944E8C">
        <w:rPr>
          <w:rFonts w:cs="宋体"/>
          <w:color w:val="3F3F3F"/>
          <w:szCs w:val="32"/>
        </w:rPr>
        <w:t>，</w:t>
      </w:r>
      <w:r w:rsidR="00944E8C" w:rsidRPr="00BF4C4E">
        <w:rPr>
          <w:rFonts w:ascii="黑体" w:eastAsia="黑体" w:hAnsi="黑体" w:cs="宋体"/>
          <w:color w:val="3F3F3F"/>
          <w:szCs w:val="32"/>
        </w:rPr>
        <w:t>位居全市</w:t>
      </w:r>
      <w:r w:rsidR="00D67833">
        <w:rPr>
          <w:rFonts w:ascii="黑体" w:eastAsia="黑体" w:hAnsi="黑体" w:cs="宋体" w:hint="eastAsia"/>
          <w:color w:val="3F3F3F"/>
          <w:szCs w:val="32"/>
        </w:rPr>
        <w:t>第</w:t>
      </w:r>
      <w:r w:rsidR="00E96A59">
        <w:rPr>
          <w:rFonts w:ascii="黑体" w:eastAsia="黑体" w:hAnsi="黑体" w:cs="宋体" w:hint="eastAsia"/>
          <w:color w:val="3F3F3F"/>
          <w:szCs w:val="32"/>
        </w:rPr>
        <w:t>六</w:t>
      </w:r>
      <w:r w:rsidR="00867F63">
        <w:rPr>
          <w:rFonts w:ascii="黑体" w:eastAsia="黑体" w:hAnsi="黑体" w:cs="宋体" w:hint="eastAsia"/>
          <w:color w:val="3F3F3F"/>
          <w:szCs w:val="32"/>
        </w:rPr>
        <w:t>（负向</w:t>
      </w:r>
      <w:r w:rsidR="00867F63">
        <w:rPr>
          <w:rFonts w:ascii="黑体" w:eastAsia="黑体" w:hAnsi="黑体" w:cs="宋体"/>
          <w:color w:val="3F3F3F"/>
          <w:szCs w:val="32"/>
        </w:rPr>
        <w:t>指标</w:t>
      </w:r>
      <w:r w:rsidR="003621DE">
        <w:rPr>
          <w:rStyle w:val="af1"/>
          <w:rFonts w:ascii="黑体" w:eastAsia="黑体" w:hAnsi="黑体" w:cs="宋体"/>
          <w:color w:val="3F3F3F"/>
          <w:szCs w:val="32"/>
        </w:rPr>
        <w:footnoteReference w:id="2"/>
      </w:r>
      <w:r w:rsidR="00867F63">
        <w:rPr>
          <w:rFonts w:ascii="黑体" w:eastAsia="黑体" w:hAnsi="黑体" w:cs="宋体"/>
          <w:color w:val="3F3F3F"/>
          <w:szCs w:val="32"/>
        </w:rPr>
        <w:t>）</w:t>
      </w:r>
      <w:r w:rsidR="00BF4C4E" w:rsidRPr="00BF4C4E">
        <w:rPr>
          <w:rFonts w:ascii="黑体" w:eastAsia="黑体" w:hAnsi="黑体" w:cs="宋体" w:hint="eastAsia"/>
          <w:color w:val="3F3F3F"/>
          <w:szCs w:val="32"/>
        </w:rPr>
        <w:t>。</w:t>
      </w:r>
    </w:p>
    <w:p w:rsidR="00504002" w:rsidRPr="00977D49" w:rsidRDefault="00CD16D0" w:rsidP="00977D49">
      <w:pPr>
        <w:widowControl/>
        <w:shd w:val="clear" w:color="auto" w:fill="FFFFFF"/>
        <w:spacing w:line="480" w:lineRule="exact"/>
        <w:ind w:firstLineChars="200" w:firstLine="648"/>
        <w:rPr>
          <w:rFonts w:ascii="黑体" w:eastAsia="黑体" w:hAnsi="黑体" w:cs="宋体"/>
          <w:color w:val="3F3F3F"/>
          <w:szCs w:val="32"/>
        </w:rPr>
      </w:pPr>
      <w:r w:rsidRPr="0087087B">
        <w:rPr>
          <w:rFonts w:eastAsia="楷体_GB2312" w:cs="宋体" w:hint="eastAsia"/>
          <w:color w:val="000000"/>
          <w:szCs w:val="32"/>
        </w:rPr>
        <w:t>（</w:t>
      </w:r>
      <w:r w:rsidRPr="0087087B">
        <w:rPr>
          <w:rFonts w:eastAsia="楷体_GB2312" w:cs="宋体" w:hint="eastAsia"/>
          <w:color w:val="000000"/>
          <w:szCs w:val="32"/>
        </w:rPr>
        <w:t>3</w:t>
      </w:r>
      <w:r w:rsidRPr="0087087B">
        <w:rPr>
          <w:rFonts w:eastAsia="楷体_GB2312" w:cs="宋体" w:hint="eastAsia"/>
          <w:color w:val="000000"/>
          <w:szCs w:val="32"/>
        </w:rPr>
        <w:t>）引导侦查取证率。</w:t>
      </w:r>
      <w:r w:rsidR="00DC4CCD">
        <w:rPr>
          <w:rFonts w:eastAsia="楷体_GB2312" w:cs="宋体" w:hint="eastAsia"/>
          <w:color w:val="000000"/>
          <w:szCs w:val="32"/>
        </w:rPr>
        <w:t>侦监环节提前介入案件</w:t>
      </w:r>
      <w:r w:rsidR="00DC4CCD">
        <w:rPr>
          <w:rFonts w:eastAsia="楷体_GB2312" w:cs="宋体" w:hint="eastAsia"/>
          <w:color w:val="000000"/>
          <w:szCs w:val="32"/>
        </w:rPr>
        <w:t>1</w:t>
      </w:r>
      <w:r w:rsidR="00DC4CCD">
        <w:rPr>
          <w:rFonts w:eastAsia="楷体_GB2312" w:cs="宋体" w:hint="eastAsia"/>
          <w:color w:val="000000"/>
          <w:szCs w:val="32"/>
        </w:rPr>
        <w:t>件，</w:t>
      </w:r>
      <w:r w:rsidR="00027B47">
        <w:rPr>
          <w:rFonts w:cs="宋体" w:hint="eastAsia"/>
          <w:color w:val="3F3F3F"/>
          <w:szCs w:val="32"/>
        </w:rPr>
        <w:t>公诉</w:t>
      </w:r>
      <w:r w:rsidR="00027B47">
        <w:rPr>
          <w:rFonts w:cs="宋体"/>
          <w:color w:val="3F3F3F"/>
          <w:szCs w:val="32"/>
        </w:rPr>
        <w:t>环节提前介入案件</w:t>
      </w:r>
      <w:r w:rsidR="004935F4">
        <w:rPr>
          <w:rFonts w:cs="宋体" w:hint="eastAsia"/>
          <w:color w:val="3F3F3F"/>
          <w:szCs w:val="32"/>
        </w:rPr>
        <w:t>1</w:t>
      </w:r>
      <w:r w:rsidR="00D52F74">
        <w:rPr>
          <w:rFonts w:cs="宋体" w:hint="eastAsia"/>
          <w:color w:val="3F3F3F"/>
          <w:szCs w:val="32"/>
        </w:rPr>
        <w:t>34</w:t>
      </w:r>
      <w:r w:rsidR="00027B47">
        <w:rPr>
          <w:rFonts w:cs="宋体" w:hint="eastAsia"/>
          <w:color w:val="3F3F3F"/>
          <w:szCs w:val="32"/>
        </w:rPr>
        <w:t>件；</w:t>
      </w:r>
      <w:r w:rsidR="00646794" w:rsidRPr="0087087B">
        <w:rPr>
          <w:rFonts w:cs="宋体" w:hint="eastAsia"/>
          <w:color w:val="3F3F3F"/>
          <w:szCs w:val="32"/>
        </w:rPr>
        <w:t>经过提前介入引导侦查的审查起诉案件</w:t>
      </w:r>
      <w:r w:rsidR="00D52F74">
        <w:rPr>
          <w:rFonts w:cs="宋体" w:hint="eastAsia"/>
          <w:color w:val="3F3F3F"/>
          <w:szCs w:val="32"/>
        </w:rPr>
        <w:t>50</w:t>
      </w:r>
      <w:r w:rsidR="00646794" w:rsidRPr="0087087B">
        <w:rPr>
          <w:rFonts w:cs="宋体" w:hint="eastAsia"/>
          <w:color w:val="3F3F3F"/>
          <w:szCs w:val="32"/>
        </w:rPr>
        <w:t>件</w:t>
      </w:r>
      <w:r w:rsidR="00646794">
        <w:rPr>
          <w:rFonts w:cs="宋体" w:hint="eastAsia"/>
          <w:color w:val="3F3F3F"/>
          <w:szCs w:val="32"/>
        </w:rPr>
        <w:t>，</w:t>
      </w:r>
      <w:r w:rsidRPr="0087087B">
        <w:rPr>
          <w:rFonts w:cs="宋体" w:hint="eastAsia"/>
          <w:color w:val="3F3F3F"/>
          <w:szCs w:val="32"/>
        </w:rPr>
        <w:t>同期受理审查起诉案件</w:t>
      </w:r>
      <w:r w:rsidR="00D52F74">
        <w:rPr>
          <w:rFonts w:cs="宋体" w:hint="eastAsia"/>
          <w:color w:val="3F3F3F"/>
          <w:szCs w:val="32"/>
        </w:rPr>
        <w:t>334</w:t>
      </w:r>
      <w:r w:rsidR="00803917" w:rsidRPr="0087087B">
        <w:rPr>
          <w:rFonts w:cs="宋体" w:hint="eastAsia"/>
          <w:color w:val="3F3F3F"/>
          <w:szCs w:val="32"/>
        </w:rPr>
        <w:t>件</w:t>
      </w:r>
      <w:r w:rsidR="00803917">
        <w:rPr>
          <w:rFonts w:cs="宋体" w:hint="eastAsia"/>
          <w:color w:val="3F3F3F"/>
          <w:szCs w:val="32"/>
        </w:rPr>
        <w:t>，引导侦查取证率</w:t>
      </w:r>
      <w:r w:rsidR="00D52F74">
        <w:rPr>
          <w:rFonts w:cs="宋体" w:hint="eastAsia"/>
          <w:color w:val="3F3F3F"/>
          <w:szCs w:val="32"/>
        </w:rPr>
        <w:t>6.55</w:t>
      </w:r>
      <w:r w:rsidR="00803917">
        <w:rPr>
          <w:rFonts w:cs="宋体"/>
          <w:color w:val="3F3F3F"/>
          <w:szCs w:val="32"/>
        </w:rPr>
        <w:t>%</w:t>
      </w:r>
      <w:r w:rsidR="00803917">
        <w:rPr>
          <w:rFonts w:ascii="黑体" w:eastAsia="黑体" w:hAnsi="黑体" w:cs="宋体" w:hint="eastAsia"/>
          <w:color w:val="3F3F3F"/>
          <w:szCs w:val="32"/>
        </w:rPr>
        <w:t>，位列全市第</w:t>
      </w:r>
      <w:r w:rsidR="00D52F74">
        <w:rPr>
          <w:rFonts w:ascii="黑体" w:eastAsia="黑体" w:hAnsi="黑体" w:cs="宋体" w:hint="eastAsia"/>
          <w:color w:val="3F3F3F"/>
          <w:szCs w:val="32"/>
        </w:rPr>
        <w:t>二</w:t>
      </w:r>
      <w:r w:rsidR="00803917">
        <w:rPr>
          <w:rFonts w:ascii="黑体" w:eastAsia="黑体" w:hAnsi="黑体" w:cs="宋体" w:hint="eastAsia"/>
          <w:color w:val="3F3F3F"/>
          <w:szCs w:val="32"/>
        </w:rPr>
        <w:t>（正项指标）。</w:t>
      </w:r>
    </w:p>
    <w:p w:rsidR="00DC4CCD" w:rsidRDefault="00DC4CCD" w:rsidP="00CD16D0">
      <w:pPr>
        <w:widowControl/>
        <w:shd w:val="clear" w:color="auto" w:fill="FFFFFF"/>
        <w:spacing w:line="480" w:lineRule="exact"/>
        <w:ind w:firstLineChars="200" w:firstLine="648"/>
        <w:rPr>
          <w:rFonts w:eastAsia="楷体_GB2312" w:cs="宋体"/>
          <w:color w:val="3F3F3F"/>
          <w:szCs w:val="32"/>
        </w:rPr>
      </w:pPr>
    </w:p>
    <w:p w:rsidR="00CD16D0" w:rsidRPr="0087087B" w:rsidRDefault="00CD16D0" w:rsidP="00CD16D0">
      <w:pPr>
        <w:widowControl/>
        <w:shd w:val="clear" w:color="auto" w:fill="FFFFFF"/>
        <w:spacing w:line="480" w:lineRule="exact"/>
        <w:ind w:firstLineChars="200" w:firstLine="648"/>
        <w:rPr>
          <w:rFonts w:eastAsia="宋体" w:cs="宋体"/>
          <w:color w:val="3F3F3F"/>
          <w:kern w:val="0"/>
          <w:sz w:val="24"/>
        </w:rPr>
      </w:pPr>
      <w:r w:rsidRPr="0087087B">
        <w:rPr>
          <w:rFonts w:eastAsia="楷体_GB2312" w:cs="宋体" w:hint="eastAsia"/>
          <w:color w:val="3F3F3F"/>
          <w:szCs w:val="32"/>
        </w:rPr>
        <w:t>2.</w:t>
      </w:r>
      <w:r w:rsidRPr="0087087B">
        <w:rPr>
          <w:rFonts w:eastAsia="楷体_GB2312" w:cs="宋体" w:hint="eastAsia"/>
          <w:color w:val="3F3F3F"/>
          <w:szCs w:val="32"/>
        </w:rPr>
        <w:t>审查起诉质量</w:t>
      </w:r>
    </w:p>
    <w:p w:rsidR="00CD16D0" w:rsidRPr="0087087B" w:rsidRDefault="00CD16D0" w:rsidP="00CD16D0">
      <w:pPr>
        <w:widowControl/>
        <w:shd w:val="clear" w:color="auto" w:fill="FFFFFF"/>
        <w:spacing w:line="480" w:lineRule="exact"/>
        <w:ind w:firstLine="636"/>
        <w:rPr>
          <w:rFonts w:eastAsia="宋体" w:cs="宋体"/>
          <w:color w:val="3F3F3F"/>
          <w:kern w:val="0"/>
          <w:sz w:val="24"/>
        </w:rPr>
      </w:pPr>
      <w:r w:rsidRPr="0087087B">
        <w:rPr>
          <w:rFonts w:eastAsia="楷体_GB2312" w:cs="宋体" w:hint="eastAsia"/>
          <w:color w:val="3F3F3F"/>
          <w:szCs w:val="32"/>
        </w:rPr>
        <w:t>（</w:t>
      </w:r>
      <w:r w:rsidRPr="0087087B">
        <w:rPr>
          <w:rFonts w:eastAsia="楷体_GB2312" w:cs="宋体" w:hint="eastAsia"/>
          <w:color w:val="3F3F3F"/>
          <w:szCs w:val="32"/>
        </w:rPr>
        <w:t>1</w:t>
      </w:r>
      <w:r w:rsidRPr="0087087B">
        <w:rPr>
          <w:rFonts w:eastAsia="楷体_GB2312" w:cs="宋体" w:hint="eastAsia"/>
          <w:color w:val="3F3F3F"/>
          <w:szCs w:val="32"/>
        </w:rPr>
        <w:t>）不诉复议复核。</w:t>
      </w:r>
      <w:r w:rsidR="00027B47">
        <w:rPr>
          <w:rFonts w:cs="宋体" w:hint="eastAsia"/>
          <w:color w:val="3F3F3F"/>
          <w:szCs w:val="32"/>
        </w:rPr>
        <w:t>无不诉</w:t>
      </w:r>
      <w:r w:rsidR="00027B47">
        <w:rPr>
          <w:rFonts w:cs="宋体"/>
          <w:color w:val="3F3F3F"/>
          <w:szCs w:val="32"/>
        </w:rPr>
        <w:t>复议复核案件</w:t>
      </w:r>
      <w:r w:rsidRPr="0087087B">
        <w:rPr>
          <w:rFonts w:cs="宋体" w:hint="eastAsia"/>
          <w:color w:val="3F3F3F"/>
          <w:szCs w:val="32"/>
        </w:rPr>
        <w:t>。</w:t>
      </w:r>
    </w:p>
    <w:p w:rsidR="00CD16D0" w:rsidRPr="0087087B" w:rsidRDefault="00CD16D0" w:rsidP="00CD16D0">
      <w:pPr>
        <w:widowControl/>
        <w:shd w:val="clear" w:color="auto" w:fill="FFFFFF"/>
        <w:spacing w:line="480" w:lineRule="exact"/>
        <w:rPr>
          <w:rFonts w:eastAsia="宋体" w:cs="宋体"/>
          <w:color w:val="3F3F3F"/>
          <w:kern w:val="0"/>
          <w:sz w:val="24"/>
        </w:rPr>
      </w:pPr>
      <w:r w:rsidRPr="0087087B">
        <w:rPr>
          <w:rFonts w:cs="宋体" w:hint="eastAsia"/>
          <w:color w:val="3F3F3F"/>
          <w:szCs w:val="32"/>
        </w:rPr>
        <w:t xml:space="preserve">    </w:t>
      </w:r>
      <w:r w:rsidRPr="0087087B">
        <w:rPr>
          <w:rFonts w:cs="宋体" w:hint="eastAsia"/>
          <w:color w:val="3F3F3F"/>
          <w:szCs w:val="32"/>
        </w:rPr>
        <w:t>（</w:t>
      </w:r>
      <w:r w:rsidRPr="0087087B">
        <w:rPr>
          <w:rFonts w:cs="宋体" w:hint="eastAsia"/>
          <w:color w:val="3F3F3F"/>
          <w:szCs w:val="32"/>
        </w:rPr>
        <w:t>2</w:t>
      </w:r>
      <w:r w:rsidRPr="0087087B">
        <w:rPr>
          <w:rFonts w:cs="宋体" w:hint="eastAsia"/>
          <w:color w:val="3F3F3F"/>
          <w:szCs w:val="32"/>
        </w:rPr>
        <w:t>）</w:t>
      </w:r>
      <w:r w:rsidRPr="0087087B">
        <w:rPr>
          <w:rFonts w:eastAsia="楷体_GB2312" w:cs="宋体" w:hint="eastAsia"/>
          <w:color w:val="000000"/>
          <w:szCs w:val="32"/>
        </w:rPr>
        <w:t>判决结果</w:t>
      </w:r>
      <w:r w:rsidR="000F53F1">
        <w:rPr>
          <w:rFonts w:eastAsia="楷体_GB2312" w:cs="宋体" w:hint="eastAsia"/>
          <w:color w:val="000000"/>
          <w:szCs w:val="32"/>
        </w:rPr>
        <w:t>及一审服判</w:t>
      </w:r>
      <w:r w:rsidR="000F53F1">
        <w:rPr>
          <w:rFonts w:eastAsia="楷体_GB2312" w:cs="宋体"/>
          <w:color w:val="000000"/>
          <w:szCs w:val="32"/>
        </w:rPr>
        <w:t>情况</w:t>
      </w:r>
      <w:r w:rsidRPr="0087087B">
        <w:rPr>
          <w:rFonts w:eastAsia="楷体_GB2312" w:cs="宋体" w:hint="eastAsia"/>
          <w:color w:val="000000"/>
          <w:szCs w:val="32"/>
        </w:rPr>
        <w:t>。</w:t>
      </w:r>
      <w:r w:rsidRPr="0087087B">
        <w:rPr>
          <w:rFonts w:cs="宋体" w:hint="eastAsia"/>
          <w:color w:val="000000"/>
          <w:szCs w:val="32"/>
        </w:rPr>
        <w:t>对于检察机关起诉的案件，法院同期作出一审生效判决</w:t>
      </w:r>
      <w:r w:rsidR="004935F4">
        <w:rPr>
          <w:rFonts w:cs="宋体" w:hint="eastAsia"/>
          <w:color w:val="3F3F3F"/>
          <w:szCs w:val="32"/>
        </w:rPr>
        <w:t>4</w:t>
      </w:r>
      <w:r w:rsidR="00E94ECF">
        <w:rPr>
          <w:rFonts w:cs="宋体" w:hint="eastAsia"/>
          <w:color w:val="3F3F3F"/>
          <w:szCs w:val="32"/>
        </w:rPr>
        <w:t>89</w:t>
      </w:r>
      <w:r w:rsidRPr="0087087B">
        <w:rPr>
          <w:rFonts w:cs="宋体" w:hint="eastAsia"/>
          <w:color w:val="3F3F3F"/>
          <w:szCs w:val="32"/>
        </w:rPr>
        <w:t>人。其中，</w:t>
      </w:r>
      <w:r w:rsidR="00252526">
        <w:rPr>
          <w:rFonts w:cs="宋体" w:hint="eastAsia"/>
          <w:color w:val="3F3F3F"/>
          <w:szCs w:val="32"/>
        </w:rPr>
        <w:t>无</w:t>
      </w:r>
      <w:r w:rsidRPr="0087087B">
        <w:rPr>
          <w:rFonts w:cs="宋体" w:hint="eastAsia"/>
          <w:color w:val="3F3F3F"/>
          <w:szCs w:val="32"/>
        </w:rPr>
        <w:t>不负刑事责任</w:t>
      </w:r>
      <w:r w:rsidR="00252526">
        <w:rPr>
          <w:rFonts w:cs="宋体" w:hint="eastAsia"/>
          <w:color w:val="3F3F3F"/>
          <w:szCs w:val="32"/>
        </w:rPr>
        <w:t>和无罪</w:t>
      </w:r>
      <w:r w:rsidR="00252526">
        <w:rPr>
          <w:rFonts w:cs="宋体"/>
          <w:color w:val="3F3F3F"/>
          <w:szCs w:val="32"/>
        </w:rPr>
        <w:t>情况</w:t>
      </w:r>
      <w:r w:rsidR="0053443C">
        <w:rPr>
          <w:rFonts w:cs="宋体" w:hint="eastAsia"/>
          <w:color w:val="3F3F3F"/>
          <w:szCs w:val="32"/>
        </w:rPr>
        <w:t>，</w:t>
      </w:r>
      <w:r w:rsidR="00DC4CCD">
        <w:rPr>
          <w:rFonts w:cs="宋体" w:hint="eastAsia"/>
          <w:color w:val="3F3F3F"/>
          <w:szCs w:val="32"/>
        </w:rPr>
        <w:t>无</w:t>
      </w:r>
      <w:r w:rsidR="0053443C">
        <w:rPr>
          <w:rFonts w:cs="宋体" w:hint="eastAsia"/>
          <w:color w:val="3F3F3F"/>
          <w:szCs w:val="32"/>
        </w:rPr>
        <w:t>一审生效免予刑事处罚</w:t>
      </w:r>
      <w:r w:rsidR="00DC4CCD">
        <w:rPr>
          <w:rFonts w:cs="宋体" w:hint="eastAsia"/>
          <w:color w:val="3F3F3F"/>
          <w:szCs w:val="32"/>
        </w:rPr>
        <w:t>案件，</w:t>
      </w:r>
      <w:r w:rsidR="0053443C">
        <w:rPr>
          <w:rFonts w:cs="宋体" w:hint="eastAsia"/>
          <w:color w:val="3F3F3F"/>
          <w:szCs w:val="32"/>
        </w:rPr>
        <w:t>除</w:t>
      </w:r>
      <w:r w:rsidR="0053443C">
        <w:rPr>
          <w:rFonts w:cs="宋体"/>
          <w:color w:val="3F3F3F"/>
          <w:szCs w:val="32"/>
        </w:rPr>
        <w:t>单位外判处单处罚金</w:t>
      </w:r>
      <w:r w:rsidR="004935F4">
        <w:rPr>
          <w:rFonts w:cs="宋体" w:hint="eastAsia"/>
          <w:color w:val="3F3F3F"/>
          <w:szCs w:val="32"/>
        </w:rPr>
        <w:t>3</w:t>
      </w:r>
      <w:r w:rsidR="0053443C">
        <w:rPr>
          <w:rFonts w:cs="宋体" w:hint="eastAsia"/>
          <w:color w:val="3F3F3F"/>
          <w:szCs w:val="32"/>
        </w:rPr>
        <w:t>人（杨志福盗窃案</w:t>
      </w:r>
      <w:r w:rsidR="00DC4CCD">
        <w:rPr>
          <w:rFonts w:cs="宋体" w:hint="eastAsia"/>
          <w:color w:val="3F3F3F"/>
          <w:szCs w:val="32"/>
        </w:rPr>
        <w:t>，于步富盗窃案</w:t>
      </w:r>
      <w:r w:rsidR="004935F4">
        <w:rPr>
          <w:rFonts w:cs="宋体" w:hint="eastAsia"/>
          <w:color w:val="3F3F3F"/>
          <w:szCs w:val="32"/>
        </w:rPr>
        <w:t>，陈玉芹非法狩猎案</w:t>
      </w:r>
      <w:r w:rsidR="0053443C">
        <w:rPr>
          <w:rFonts w:cs="宋体" w:hint="eastAsia"/>
          <w:color w:val="3F3F3F"/>
          <w:szCs w:val="32"/>
        </w:rPr>
        <w:t>）</w:t>
      </w:r>
      <w:r w:rsidR="000F5B56">
        <w:rPr>
          <w:rFonts w:cs="宋体"/>
          <w:color w:val="000000"/>
          <w:szCs w:val="32"/>
        </w:rPr>
        <w:t>。</w:t>
      </w:r>
      <w:r w:rsidR="000F53F1" w:rsidRPr="0087087B">
        <w:rPr>
          <w:rFonts w:cs="宋体" w:hint="eastAsia"/>
          <w:color w:val="000000"/>
          <w:szCs w:val="32"/>
        </w:rPr>
        <w:t>被告人提出上诉</w:t>
      </w:r>
      <w:r w:rsidR="004935F4">
        <w:rPr>
          <w:rFonts w:cs="宋体" w:hint="eastAsia"/>
          <w:color w:val="000000"/>
          <w:szCs w:val="32"/>
        </w:rPr>
        <w:t>24</w:t>
      </w:r>
      <w:r w:rsidR="000F53F1" w:rsidRPr="0087087B">
        <w:rPr>
          <w:rFonts w:cs="宋体" w:hint="eastAsia"/>
          <w:color w:val="000000"/>
          <w:szCs w:val="32"/>
        </w:rPr>
        <w:t>人，上诉率</w:t>
      </w:r>
      <w:r w:rsidR="00E94ECF">
        <w:rPr>
          <w:rFonts w:cs="宋体" w:hint="eastAsia"/>
          <w:color w:val="000000"/>
          <w:szCs w:val="32"/>
        </w:rPr>
        <w:t>4.91</w:t>
      </w:r>
      <w:r w:rsidR="000F53F1" w:rsidRPr="0087087B">
        <w:rPr>
          <w:rFonts w:cs="宋体" w:hint="eastAsia"/>
          <w:color w:val="000000"/>
          <w:szCs w:val="32"/>
        </w:rPr>
        <w:t>%</w:t>
      </w:r>
      <w:r w:rsidR="00095377">
        <w:rPr>
          <w:rFonts w:cs="宋体" w:hint="eastAsia"/>
          <w:color w:val="000000"/>
          <w:szCs w:val="32"/>
        </w:rPr>
        <w:t>，</w:t>
      </w:r>
      <w:r w:rsidR="00095377">
        <w:rPr>
          <w:rFonts w:cs="宋体"/>
          <w:color w:val="000000"/>
          <w:szCs w:val="32"/>
        </w:rPr>
        <w:t>同比</w:t>
      </w:r>
      <w:r w:rsidR="004935F4">
        <w:rPr>
          <w:rFonts w:cs="宋体" w:hint="eastAsia"/>
          <w:color w:val="000000"/>
          <w:szCs w:val="32"/>
        </w:rPr>
        <w:t>减少</w:t>
      </w:r>
      <w:r w:rsidR="00E94ECF">
        <w:rPr>
          <w:rFonts w:cs="宋体" w:hint="eastAsia"/>
          <w:color w:val="000000"/>
          <w:szCs w:val="32"/>
        </w:rPr>
        <w:t>2.69</w:t>
      </w:r>
      <w:r w:rsidR="00095377">
        <w:rPr>
          <w:rFonts w:cs="宋体" w:hint="eastAsia"/>
          <w:color w:val="000000"/>
          <w:szCs w:val="32"/>
        </w:rPr>
        <w:t>个</w:t>
      </w:r>
      <w:r w:rsidR="00095377">
        <w:rPr>
          <w:rFonts w:cs="宋体"/>
          <w:color w:val="000000"/>
          <w:szCs w:val="32"/>
        </w:rPr>
        <w:t>百分点</w:t>
      </w:r>
      <w:r w:rsidR="0053443C">
        <w:rPr>
          <w:rFonts w:cs="宋体" w:hint="eastAsia"/>
          <w:color w:val="000000"/>
          <w:szCs w:val="32"/>
        </w:rPr>
        <w:t>，准许撤回上诉</w:t>
      </w:r>
      <w:r w:rsidR="0053443C">
        <w:rPr>
          <w:rFonts w:cs="宋体" w:hint="eastAsia"/>
          <w:color w:val="000000"/>
          <w:szCs w:val="32"/>
        </w:rPr>
        <w:t>1</w:t>
      </w:r>
      <w:r w:rsidR="0053443C">
        <w:rPr>
          <w:rFonts w:cs="宋体" w:hint="eastAsia"/>
          <w:color w:val="000000"/>
          <w:szCs w:val="32"/>
        </w:rPr>
        <w:t>人</w:t>
      </w:r>
      <w:r w:rsidR="009036F3">
        <w:rPr>
          <w:rFonts w:cs="宋体"/>
          <w:color w:val="000000"/>
          <w:szCs w:val="32"/>
        </w:rPr>
        <w:t>。</w:t>
      </w:r>
      <w:r w:rsidR="009036F3">
        <w:rPr>
          <w:rFonts w:cs="宋体" w:hint="eastAsia"/>
          <w:color w:val="000000"/>
          <w:szCs w:val="32"/>
        </w:rPr>
        <w:t>检察院</w:t>
      </w:r>
      <w:r w:rsidR="008375DC">
        <w:rPr>
          <w:rFonts w:cs="宋体" w:hint="eastAsia"/>
          <w:color w:val="000000"/>
          <w:szCs w:val="32"/>
        </w:rPr>
        <w:t>提出</w:t>
      </w:r>
      <w:r w:rsidR="009036F3">
        <w:rPr>
          <w:rFonts w:cs="宋体"/>
          <w:color w:val="000000"/>
          <w:szCs w:val="32"/>
        </w:rPr>
        <w:t>抗诉案</w:t>
      </w:r>
      <w:r w:rsidR="0044016B">
        <w:rPr>
          <w:rFonts w:cs="宋体" w:hint="eastAsia"/>
          <w:color w:val="000000"/>
          <w:szCs w:val="32"/>
        </w:rPr>
        <w:t>1</w:t>
      </w:r>
      <w:r w:rsidR="009036F3">
        <w:rPr>
          <w:rFonts w:cs="宋体"/>
          <w:color w:val="000000"/>
          <w:szCs w:val="32"/>
        </w:rPr>
        <w:t>件。</w:t>
      </w:r>
    </w:p>
    <w:p w:rsidR="00CD16D0" w:rsidRPr="0087087B" w:rsidRDefault="00CD16D0" w:rsidP="00D51170">
      <w:pPr>
        <w:widowControl/>
        <w:shd w:val="clear" w:color="auto" w:fill="FFFFFF"/>
        <w:spacing w:line="480" w:lineRule="exact"/>
        <w:ind w:firstLineChars="200" w:firstLine="648"/>
        <w:rPr>
          <w:rFonts w:eastAsia="宋体" w:cs="宋体"/>
          <w:color w:val="3F3F3F"/>
          <w:kern w:val="0"/>
          <w:sz w:val="24"/>
        </w:rPr>
      </w:pPr>
      <w:r w:rsidRPr="0087087B">
        <w:rPr>
          <w:rFonts w:eastAsia="楷体_GB2312" w:cs="宋体" w:hint="eastAsia"/>
          <w:color w:val="000000"/>
          <w:szCs w:val="32"/>
        </w:rPr>
        <w:t>（</w:t>
      </w:r>
      <w:r w:rsidRPr="0087087B">
        <w:rPr>
          <w:rFonts w:eastAsia="楷体_GB2312" w:cs="宋体" w:hint="eastAsia"/>
          <w:color w:val="000000"/>
          <w:szCs w:val="32"/>
        </w:rPr>
        <w:t>3</w:t>
      </w:r>
      <w:r w:rsidRPr="0087087B">
        <w:rPr>
          <w:rFonts w:eastAsia="楷体_GB2312" w:cs="宋体" w:hint="eastAsia"/>
          <w:color w:val="000000"/>
          <w:szCs w:val="32"/>
        </w:rPr>
        <w:t>）撤回起诉</w:t>
      </w:r>
      <w:r w:rsidR="000F53F1">
        <w:rPr>
          <w:rFonts w:eastAsia="楷体_GB2312" w:cs="宋体" w:hint="eastAsia"/>
          <w:color w:val="000000"/>
          <w:szCs w:val="32"/>
        </w:rPr>
        <w:t>和</w:t>
      </w:r>
      <w:r w:rsidR="00D51170">
        <w:rPr>
          <w:rFonts w:eastAsia="楷体_GB2312" w:cs="宋体" w:hint="eastAsia"/>
          <w:color w:val="000000"/>
          <w:szCs w:val="32"/>
        </w:rPr>
        <w:t>法院</w:t>
      </w:r>
      <w:r w:rsidR="00D51170">
        <w:rPr>
          <w:rFonts w:eastAsia="楷体_GB2312" w:cs="宋体"/>
          <w:color w:val="000000"/>
          <w:szCs w:val="32"/>
        </w:rPr>
        <w:t>退回</w:t>
      </w:r>
      <w:r w:rsidRPr="0087087B">
        <w:rPr>
          <w:rFonts w:eastAsia="楷体_GB2312" w:cs="宋体" w:hint="eastAsia"/>
          <w:color w:val="000000"/>
          <w:szCs w:val="32"/>
        </w:rPr>
        <w:t>。</w:t>
      </w:r>
      <w:r w:rsidR="00D51170">
        <w:rPr>
          <w:rFonts w:cs="宋体" w:hint="eastAsia"/>
          <w:color w:val="000000"/>
          <w:szCs w:val="32"/>
        </w:rPr>
        <w:t>无撤回</w:t>
      </w:r>
      <w:r w:rsidR="00D51170">
        <w:rPr>
          <w:rFonts w:cs="宋体"/>
          <w:color w:val="000000"/>
          <w:szCs w:val="32"/>
        </w:rPr>
        <w:t>起诉、法院退回案件</w:t>
      </w:r>
    </w:p>
    <w:p w:rsidR="00CD16D0" w:rsidRDefault="00CD16D0" w:rsidP="00D51170">
      <w:pPr>
        <w:widowControl/>
        <w:shd w:val="clear" w:color="auto" w:fill="FFFFFF"/>
        <w:spacing w:line="480" w:lineRule="exact"/>
        <w:ind w:firstLineChars="200" w:firstLine="648"/>
        <w:rPr>
          <w:rFonts w:cs="宋体"/>
          <w:color w:val="000000"/>
          <w:szCs w:val="32"/>
        </w:rPr>
      </w:pPr>
      <w:r w:rsidRPr="0087087B">
        <w:rPr>
          <w:rFonts w:eastAsia="楷体_GB2312" w:cs="宋体" w:hint="eastAsia"/>
          <w:color w:val="3F3F3F"/>
          <w:szCs w:val="32"/>
        </w:rPr>
        <w:t>（</w:t>
      </w:r>
      <w:r w:rsidRPr="0087087B">
        <w:rPr>
          <w:rFonts w:eastAsia="楷体_GB2312" w:cs="宋体" w:hint="eastAsia"/>
          <w:color w:val="3F3F3F"/>
          <w:szCs w:val="32"/>
        </w:rPr>
        <w:t>4</w:t>
      </w:r>
      <w:r w:rsidR="00D51170">
        <w:rPr>
          <w:rFonts w:eastAsia="楷体_GB2312" w:cs="宋体" w:hint="eastAsia"/>
          <w:color w:val="3F3F3F"/>
          <w:szCs w:val="32"/>
        </w:rPr>
        <w:t>）</w:t>
      </w:r>
      <w:r w:rsidRPr="00D51170">
        <w:rPr>
          <w:rFonts w:eastAsia="楷体_GB2312" w:cs="宋体" w:hint="eastAsia"/>
          <w:color w:val="000000"/>
          <w:szCs w:val="32"/>
        </w:rPr>
        <w:t>量刑建议。</w:t>
      </w:r>
      <w:r w:rsidRPr="0087087B">
        <w:rPr>
          <w:rFonts w:cs="宋体" w:hint="eastAsia"/>
          <w:color w:val="000000"/>
          <w:szCs w:val="32"/>
        </w:rPr>
        <w:t>法院审结</w:t>
      </w:r>
      <w:r w:rsidR="00E94ECF">
        <w:rPr>
          <w:rFonts w:cs="宋体" w:hint="eastAsia"/>
          <w:color w:val="000000"/>
          <w:szCs w:val="32"/>
        </w:rPr>
        <w:t>505</w:t>
      </w:r>
      <w:r w:rsidRPr="0087087B">
        <w:rPr>
          <w:rFonts w:cs="宋体" w:hint="eastAsia"/>
          <w:color w:val="000000"/>
          <w:szCs w:val="32"/>
        </w:rPr>
        <w:t>人，其中检察院提出量刑建议</w:t>
      </w:r>
      <w:r w:rsidR="00E94ECF">
        <w:rPr>
          <w:rFonts w:cs="宋体" w:hint="eastAsia"/>
          <w:color w:val="000000"/>
          <w:szCs w:val="32"/>
        </w:rPr>
        <w:t>502</w:t>
      </w:r>
      <w:r w:rsidRPr="0087087B">
        <w:rPr>
          <w:rFonts w:cs="宋体" w:hint="eastAsia"/>
          <w:color w:val="000000"/>
          <w:szCs w:val="32"/>
        </w:rPr>
        <w:t>人，法院采纳量刑建议</w:t>
      </w:r>
      <w:r w:rsidR="00E94ECF">
        <w:rPr>
          <w:rFonts w:cs="宋体" w:hint="eastAsia"/>
          <w:color w:val="000000"/>
          <w:szCs w:val="32"/>
        </w:rPr>
        <w:t>500</w:t>
      </w:r>
      <w:r w:rsidRPr="0087087B">
        <w:rPr>
          <w:rFonts w:cs="宋体" w:hint="eastAsia"/>
          <w:color w:val="000000"/>
          <w:szCs w:val="32"/>
        </w:rPr>
        <w:t>人，采纳率</w:t>
      </w:r>
      <w:r w:rsidR="00A6554B">
        <w:rPr>
          <w:rFonts w:cs="宋体" w:hint="eastAsia"/>
          <w:color w:val="000000"/>
          <w:szCs w:val="32"/>
        </w:rPr>
        <w:t>99.</w:t>
      </w:r>
      <w:r w:rsidR="00E94ECF">
        <w:rPr>
          <w:rFonts w:cs="宋体" w:hint="eastAsia"/>
          <w:color w:val="000000"/>
          <w:szCs w:val="32"/>
        </w:rPr>
        <w:t>60</w:t>
      </w:r>
      <w:r w:rsidRPr="0087087B">
        <w:rPr>
          <w:rFonts w:cs="宋体" w:hint="eastAsia"/>
          <w:color w:val="000000"/>
          <w:szCs w:val="32"/>
        </w:rPr>
        <w:t>%</w:t>
      </w:r>
      <w:r w:rsidRPr="0087087B">
        <w:rPr>
          <w:rFonts w:cs="宋体" w:hint="eastAsia"/>
          <w:color w:val="000000"/>
          <w:szCs w:val="32"/>
        </w:rPr>
        <w:t>，同比增加</w:t>
      </w:r>
      <w:r w:rsidR="00E94ECF">
        <w:rPr>
          <w:rFonts w:cs="宋体" w:hint="eastAsia"/>
          <w:color w:val="000000"/>
          <w:szCs w:val="32"/>
        </w:rPr>
        <w:t>2.39</w:t>
      </w:r>
      <w:r w:rsidRPr="0087087B">
        <w:rPr>
          <w:rFonts w:cs="宋体" w:hint="eastAsia"/>
          <w:color w:val="000000"/>
          <w:szCs w:val="32"/>
        </w:rPr>
        <w:t>个百分点。</w:t>
      </w:r>
    </w:p>
    <w:p w:rsidR="00646794" w:rsidRPr="00646794" w:rsidRDefault="00646794" w:rsidP="00646794">
      <w:pPr>
        <w:widowControl/>
        <w:shd w:val="clear" w:color="auto" w:fill="FFFFFF"/>
        <w:spacing w:line="480" w:lineRule="exact"/>
        <w:ind w:firstLine="636"/>
        <w:rPr>
          <w:rFonts w:cs="宋体"/>
          <w:color w:val="000000"/>
          <w:szCs w:val="32"/>
        </w:rPr>
      </w:pPr>
      <w:r w:rsidRPr="0087087B">
        <w:rPr>
          <w:rFonts w:cs="宋体" w:hint="eastAsia"/>
          <w:color w:val="000000"/>
          <w:szCs w:val="32"/>
        </w:rPr>
        <w:t>（</w:t>
      </w:r>
      <w:r>
        <w:rPr>
          <w:rFonts w:cs="宋体"/>
          <w:color w:val="000000"/>
          <w:szCs w:val="32"/>
        </w:rPr>
        <w:t>5</w:t>
      </w:r>
      <w:r w:rsidRPr="0087087B">
        <w:rPr>
          <w:rFonts w:cs="宋体" w:hint="eastAsia"/>
          <w:color w:val="000000"/>
          <w:szCs w:val="32"/>
        </w:rPr>
        <w:t>）</w:t>
      </w:r>
      <w:r w:rsidRPr="00D51170">
        <w:rPr>
          <w:rFonts w:eastAsia="楷体_GB2312" w:cs="宋体" w:hint="eastAsia"/>
          <w:color w:val="000000"/>
          <w:szCs w:val="32"/>
        </w:rPr>
        <w:t>程序适用情况。</w:t>
      </w:r>
      <w:r w:rsidRPr="0087087B">
        <w:rPr>
          <w:rFonts w:cs="宋体" w:hint="eastAsia"/>
          <w:color w:val="000000"/>
          <w:szCs w:val="32"/>
        </w:rPr>
        <w:t>法院开庭审理的案件，检察院派员出席法庭</w:t>
      </w:r>
      <w:r w:rsidR="00E94ECF">
        <w:rPr>
          <w:rFonts w:cs="宋体" w:hint="eastAsia"/>
          <w:color w:val="000000"/>
          <w:szCs w:val="32"/>
        </w:rPr>
        <w:t>259</w:t>
      </w:r>
      <w:r w:rsidRPr="0087087B">
        <w:rPr>
          <w:rFonts w:cs="宋体" w:hint="eastAsia"/>
          <w:color w:val="000000"/>
          <w:szCs w:val="32"/>
        </w:rPr>
        <w:t>件，其中普通程序</w:t>
      </w:r>
      <w:r w:rsidR="00E94ECF">
        <w:rPr>
          <w:rFonts w:cs="宋体" w:hint="eastAsia"/>
          <w:color w:val="000000"/>
          <w:szCs w:val="32"/>
        </w:rPr>
        <w:t>79</w:t>
      </w:r>
      <w:r w:rsidRPr="0087087B">
        <w:rPr>
          <w:rFonts w:cs="宋体" w:hint="eastAsia"/>
          <w:color w:val="000000"/>
          <w:szCs w:val="32"/>
        </w:rPr>
        <w:t>件</w:t>
      </w:r>
      <w:r>
        <w:rPr>
          <w:rFonts w:cs="宋体" w:hint="eastAsia"/>
          <w:color w:val="000000"/>
          <w:szCs w:val="32"/>
        </w:rPr>
        <w:t>（</w:t>
      </w:r>
      <w:r w:rsidR="00DC4CCD">
        <w:rPr>
          <w:rFonts w:cs="宋体" w:hint="eastAsia"/>
          <w:color w:val="000000"/>
          <w:szCs w:val="32"/>
        </w:rPr>
        <w:t>同</w:t>
      </w:r>
      <w:r>
        <w:rPr>
          <w:rFonts w:cs="宋体" w:hint="eastAsia"/>
          <w:color w:val="000000"/>
          <w:szCs w:val="32"/>
        </w:rPr>
        <w:t>比</w:t>
      </w:r>
      <w:r>
        <w:rPr>
          <w:rFonts w:cs="宋体" w:hint="eastAsia"/>
          <w:color w:val="000000"/>
          <w:szCs w:val="32"/>
        </w:rPr>
        <w:t>+</w:t>
      </w:r>
      <w:r w:rsidR="00E94ECF">
        <w:rPr>
          <w:rFonts w:cs="宋体" w:hint="eastAsia"/>
          <w:color w:val="000000"/>
          <w:szCs w:val="32"/>
        </w:rPr>
        <w:t>7.06</w:t>
      </w:r>
      <w:r>
        <w:rPr>
          <w:rFonts w:cs="宋体" w:hint="eastAsia"/>
          <w:color w:val="000000"/>
          <w:szCs w:val="32"/>
        </w:rPr>
        <w:t>个百分点）</w:t>
      </w:r>
      <w:r w:rsidRPr="0087087B">
        <w:rPr>
          <w:rFonts w:cs="宋体" w:hint="eastAsia"/>
          <w:color w:val="000000"/>
          <w:szCs w:val="32"/>
        </w:rPr>
        <w:t>、简易程序</w:t>
      </w:r>
      <w:r w:rsidR="00E94ECF">
        <w:rPr>
          <w:rFonts w:cs="宋体" w:hint="eastAsia"/>
          <w:color w:val="000000"/>
          <w:szCs w:val="32"/>
        </w:rPr>
        <w:t>104</w:t>
      </w:r>
      <w:r w:rsidRPr="0087087B">
        <w:rPr>
          <w:rFonts w:cs="宋体" w:hint="eastAsia"/>
          <w:color w:val="000000"/>
          <w:szCs w:val="32"/>
        </w:rPr>
        <w:t>件</w:t>
      </w:r>
      <w:r>
        <w:rPr>
          <w:rFonts w:cs="宋体"/>
          <w:color w:val="000000"/>
          <w:szCs w:val="32"/>
        </w:rPr>
        <w:t>，速裁程序</w:t>
      </w:r>
      <w:r w:rsidR="00E94ECF">
        <w:rPr>
          <w:rFonts w:cs="宋体" w:hint="eastAsia"/>
          <w:color w:val="000000"/>
          <w:szCs w:val="32"/>
        </w:rPr>
        <w:t>76</w:t>
      </w:r>
      <w:r>
        <w:rPr>
          <w:rFonts w:cs="宋体" w:hint="eastAsia"/>
          <w:color w:val="000000"/>
          <w:szCs w:val="32"/>
        </w:rPr>
        <w:t>件，</w:t>
      </w:r>
      <w:r w:rsidRPr="0087087B">
        <w:rPr>
          <w:rFonts w:cs="宋体" w:hint="eastAsia"/>
          <w:color w:val="000000"/>
          <w:szCs w:val="32"/>
        </w:rPr>
        <w:t>检察机关建议适用简易程序</w:t>
      </w:r>
      <w:r w:rsidR="00E94ECF">
        <w:rPr>
          <w:rFonts w:cs="宋体" w:hint="eastAsia"/>
          <w:color w:val="000000"/>
          <w:szCs w:val="32"/>
        </w:rPr>
        <w:t>5</w:t>
      </w:r>
      <w:r w:rsidR="00A6554B">
        <w:rPr>
          <w:rFonts w:cs="宋体" w:hint="eastAsia"/>
          <w:color w:val="000000"/>
          <w:szCs w:val="32"/>
        </w:rPr>
        <w:t>9</w:t>
      </w:r>
      <w:r w:rsidR="003D6664">
        <w:rPr>
          <w:rFonts w:cs="宋体" w:hint="eastAsia"/>
          <w:color w:val="000000"/>
          <w:szCs w:val="32"/>
        </w:rPr>
        <w:t>件</w:t>
      </w:r>
      <w:r w:rsidR="009D234E">
        <w:rPr>
          <w:rFonts w:cs="宋体" w:hint="eastAsia"/>
          <w:color w:val="000000"/>
          <w:szCs w:val="32"/>
        </w:rPr>
        <w:t>，</w:t>
      </w:r>
      <w:r>
        <w:rPr>
          <w:rFonts w:cs="宋体"/>
          <w:color w:val="000000"/>
          <w:szCs w:val="32"/>
        </w:rPr>
        <w:t>建议适用速裁程序</w:t>
      </w:r>
      <w:r w:rsidR="00E94ECF">
        <w:rPr>
          <w:rFonts w:cs="宋体" w:hint="eastAsia"/>
          <w:color w:val="000000"/>
          <w:szCs w:val="32"/>
        </w:rPr>
        <w:t>67</w:t>
      </w:r>
      <w:r w:rsidR="009D234E">
        <w:rPr>
          <w:rFonts w:cs="宋体" w:hint="eastAsia"/>
          <w:color w:val="000000"/>
          <w:szCs w:val="32"/>
        </w:rPr>
        <w:t>件</w:t>
      </w:r>
      <w:r w:rsidRPr="0087087B">
        <w:rPr>
          <w:rFonts w:cs="宋体" w:hint="eastAsia"/>
          <w:color w:val="000000"/>
          <w:szCs w:val="32"/>
        </w:rPr>
        <w:t>。</w:t>
      </w:r>
    </w:p>
    <w:p w:rsidR="002B69A5" w:rsidRPr="003D6664" w:rsidRDefault="002B69A5" w:rsidP="00E22FA9">
      <w:pPr>
        <w:widowControl/>
        <w:shd w:val="clear" w:color="auto" w:fill="FFFFFF"/>
        <w:spacing w:line="480" w:lineRule="exact"/>
        <w:ind w:firstLine="636"/>
        <w:rPr>
          <w:rFonts w:cs="宋体"/>
          <w:color w:val="000000"/>
          <w:szCs w:val="32"/>
        </w:rPr>
      </w:pPr>
    </w:p>
    <w:p w:rsidR="00CD16D0" w:rsidRDefault="00CD16D0" w:rsidP="00FB6B86">
      <w:pPr>
        <w:widowControl/>
        <w:shd w:val="clear" w:color="auto" w:fill="FFFFFF"/>
        <w:spacing w:line="480" w:lineRule="exact"/>
        <w:ind w:firstLineChars="200" w:firstLine="650"/>
        <w:rPr>
          <w:rFonts w:eastAsia="楷体_GB2312" w:cs="宋体"/>
          <w:b/>
          <w:color w:val="000000"/>
          <w:szCs w:val="32"/>
        </w:rPr>
      </w:pPr>
      <w:r w:rsidRPr="00367156">
        <w:rPr>
          <w:rFonts w:eastAsia="楷体_GB2312" w:cs="宋体" w:hint="eastAsia"/>
          <w:b/>
          <w:color w:val="000000"/>
          <w:szCs w:val="32"/>
        </w:rPr>
        <w:t>（三）审查起诉效率情况</w:t>
      </w:r>
    </w:p>
    <w:p w:rsidR="00DC4CCD" w:rsidRPr="00367156" w:rsidRDefault="00DC4CCD" w:rsidP="00DC4CCD">
      <w:pPr>
        <w:widowControl/>
        <w:shd w:val="clear" w:color="auto" w:fill="FFFFFF"/>
        <w:spacing w:line="480" w:lineRule="exact"/>
        <w:ind w:firstLineChars="200" w:firstLine="490"/>
        <w:rPr>
          <w:rFonts w:eastAsia="宋体" w:cs="宋体"/>
          <w:b/>
          <w:color w:val="3F3F3F"/>
          <w:kern w:val="0"/>
          <w:sz w:val="24"/>
        </w:rPr>
      </w:pPr>
    </w:p>
    <w:p w:rsidR="00CD16D0" w:rsidRDefault="00CD16D0" w:rsidP="00CD16D0">
      <w:pPr>
        <w:widowControl/>
        <w:shd w:val="clear" w:color="auto" w:fill="FFFFFF"/>
        <w:spacing w:line="480" w:lineRule="exact"/>
        <w:ind w:firstLineChars="200" w:firstLine="648"/>
        <w:rPr>
          <w:rFonts w:ascii="黑体" w:eastAsia="黑体" w:hAnsi="黑体" w:cs="宋体"/>
          <w:color w:val="000000"/>
          <w:szCs w:val="32"/>
        </w:rPr>
      </w:pPr>
      <w:r w:rsidRPr="0087087B">
        <w:rPr>
          <w:rFonts w:eastAsia="楷体_GB2312" w:cs="宋体" w:hint="eastAsia"/>
          <w:color w:val="000000"/>
          <w:szCs w:val="32"/>
        </w:rPr>
        <w:t>1.</w:t>
      </w:r>
      <w:r w:rsidRPr="0087087B">
        <w:rPr>
          <w:rFonts w:eastAsia="楷体_GB2312" w:cs="宋体" w:hint="eastAsia"/>
          <w:color w:val="000000"/>
          <w:szCs w:val="32"/>
        </w:rPr>
        <w:t>案</w:t>
      </w:r>
      <w:r w:rsidRPr="0087087B">
        <w:rPr>
          <w:rFonts w:cs="宋体" w:hint="eastAsia"/>
          <w:color w:val="000000"/>
          <w:szCs w:val="32"/>
        </w:rPr>
        <w:t>-</w:t>
      </w:r>
      <w:r w:rsidRPr="0087087B">
        <w:rPr>
          <w:rFonts w:eastAsia="楷体_GB2312" w:cs="宋体" w:hint="eastAsia"/>
          <w:color w:val="000000"/>
          <w:szCs w:val="32"/>
        </w:rPr>
        <w:t>件比。</w:t>
      </w:r>
      <w:r w:rsidR="00367156">
        <w:rPr>
          <w:rFonts w:cs="宋体" w:hint="eastAsia"/>
          <w:color w:val="000000"/>
          <w:szCs w:val="32"/>
        </w:rPr>
        <w:t>1</w:t>
      </w:r>
      <w:r w:rsidR="00EC0299">
        <w:rPr>
          <w:rFonts w:cs="宋体" w:hint="eastAsia"/>
          <w:color w:val="000000"/>
          <w:szCs w:val="32"/>
        </w:rPr>
        <w:t>-</w:t>
      </w:r>
      <w:r w:rsidR="00E94ECF">
        <w:rPr>
          <w:rFonts w:cs="宋体" w:hint="eastAsia"/>
          <w:color w:val="000000"/>
          <w:szCs w:val="32"/>
        </w:rPr>
        <w:t>7</w:t>
      </w:r>
      <w:r w:rsidR="00367156">
        <w:rPr>
          <w:rFonts w:cs="宋体" w:hint="eastAsia"/>
          <w:color w:val="000000"/>
          <w:szCs w:val="32"/>
        </w:rPr>
        <w:t>月</w:t>
      </w:r>
      <w:r w:rsidR="00367156">
        <w:rPr>
          <w:rFonts w:cs="宋体"/>
          <w:color w:val="000000"/>
          <w:szCs w:val="32"/>
        </w:rPr>
        <w:t>我院</w:t>
      </w:r>
      <w:r w:rsidRPr="0087087B">
        <w:rPr>
          <w:rFonts w:cs="宋体" w:hint="eastAsia"/>
          <w:color w:val="000000"/>
          <w:szCs w:val="32"/>
        </w:rPr>
        <w:t>审查逮捕、审查起诉“案</w:t>
      </w:r>
      <w:r w:rsidRPr="0087087B">
        <w:rPr>
          <w:rFonts w:cs="宋体" w:hint="eastAsia"/>
          <w:color w:val="000000"/>
          <w:szCs w:val="32"/>
        </w:rPr>
        <w:t>-</w:t>
      </w:r>
      <w:r w:rsidRPr="0087087B">
        <w:rPr>
          <w:rFonts w:cs="宋体" w:hint="eastAsia"/>
          <w:color w:val="000000"/>
          <w:szCs w:val="32"/>
        </w:rPr>
        <w:t>件比”为</w:t>
      </w:r>
      <w:r w:rsidR="00F00330">
        <w:rPr>
          <w:rFonts w:cs="宋体"/>
          <w:color w:val="000000"/>
          <w:szCs w:val="32"/>
        </w:rPr>
        <w:t>1</w:t>
      </w:r>
      <w:r w:rsidR="00E94ECF">
        <w:rPr>
          <w:rFonts w:cs="宋体" w:hint="eastAsia"/>
          <w:color w:val="000000"/>
          <w:szCs w:val="32"/>
        </w:rPr>
        <w:t>.003</w:t>
      </w:r>
      <w:r w:rsidRPr="0087087B">
        <w:rPr>
          <w:rFonts w:cs="宋体" w:hint="eastAsia"/>
          <w:color w:val="000000"/>
          <w:szCs w:val="32"/>
        </w:rPr>
        <w:t>，同比</w:t>
      </w:r>
      <w:r w:rsidR="00367156">
        <w:rPr>
          <w:rFonts w:cs="宋体" w:hint="eastAsia"/>
          <w:color w:val="000000"/>
          <w:szCs w:val="32"/>
        </w:rPr>
        <w:t>减少</w:t>
      </w:r>
      <w:r w:rsidR="00F00330">
        <w:rPr>
          <w:rFonts w:cs="宋体" w:hint="eastAsia"/>
          <w:color w:val="000000"/>
          <w:szCs w:val="32"/>
        </w:rPr>
        <w:t>0.</w:t>
      </w:r>
      <w:r w:rsidR="00A6554B">
        <w:rPr>
          <w:rFonts w:cs="宋体" w:hint="eastAsia"/>
          <w:color w:val="000000"/>
          <w:szCs w:val="32"/>
        </w:rPr>
        <w:t>0</w:t>
      </w:r>
      <w:r w:rsidR="00E94ECF">
        <w:rPr>
          <w:rFonts w:cs="宋体" w:hint="eastAsia"/>
          <w:color w:val="000000"/>
          <w:szCs w:val="32"/>
        </w:rPr>
        <w:t>9</w:t>
      </w:r>
      <w:r w:rsidR="000170CE">
        <w:rPr>
          <w:rFonts w:cs="宋体" w:hint="eastAsia"/>
          <w:color w:val="3F3F3F"/>
          <w:szCs w:val="32"/>
        </w:rPr>
        <w:t>，</w:t>
      </w:r>
      <w:r w:rsidR="000170CE" w:rsidRPr="00944E8C">
        <w:rPr>
          <w:rFonts w:ascii="黑体" w:eastAsia="黑体" w:hAnsi="黑体" w:cs="宋体"/>
          <w:color w:val="000000"/>
          <w:szCs w:val="32"/>
        </w:rPr>
        <w:t>全市</w:t>
      </w:r>
      <w:r w:rsidR="00956FB4">
        <w:rPr>
          <w:rFonts w:ascii="黑体" w:eastAsia="黑体" w:hAnsi="黑体" w:cs="宋体" w:hint="eastAsia"/>
          <w:color w:val="000000"/>
          <w:szCs w:val="32"/>
        </w:rPr>
        <w:t>第</w:t>
      </w:r>
      <w:r w:rsidR="003B378E">
        <w:rPr>
          <w:rFonts w:ascii="黑体" w:eastAsia="黑体" w:hAnsi="黑体" w:cs="宋体" w:hint="eastAsia"/>
          <w:color w:val="000000"/>
          <w:szCs w:val="32"/>
        </w:rPr>
        <w:t>一</w:t>
      </w:r>
      <w:r w:rsidR="000170CE">
        <w:rPr>
          <w:rFonts w:ascii="黑体" w:eastAsia="黑体" w:hAnsi="黑体" w:cs="宋体" w:hint="eastAsia"/>
          <w:color w:val="000000"/>
          <w:szCs w:val="32"/>
        </w:rPr>
        <w:t>。</w:t>
      </w:r>
    </w:p>
    <w:p w:rsidR="00DC4CCD" w:rsidRPr="0087087B" w:rsidRDefault="00DC4CCD" w:rsidP="00DC4CCD">
      <w:pPr>
        <w:widowControl/>
        <w:shd w:val="clear" w:color="auto" w:fill="FFFFFF"/>
        <w:spacing w:line="480" w:lineRule="exact"/>
        <w:ind w:firstLineChars="200" w:firstLine="488"/>
        <w:rPr>
          <w:rFonts w:eastAsia="宋体" w:cs="宋体"/>
          <w:color w:val="3F3F3F"/>
          <w:kern w:val="0"/>
          <w:sz w:val="24"/>
        </w:rPr>
      </w:pPr>
    </w:p>
    <w:p w:rsidR="00336008" w:rsidRDefault="00CD16D0" w:rsidP="00FB6B86">
      <w:pPr>
        <w:widowControl/>
        <w:shd w:val="clear" w:color="auto" w:fill="FFFFFF"/>
        <w:spacing w:line="480" w:lineRule="exact"/>
        <w:ind w:firstLineChars="200" w:firstLine="648"/>
        <w:rPr>
          <w:rFonts w:cs="宋体"/>
          <w:color w:val="000000"/>
          <w:szCs w:val="32"/>
        </w:rPr>
      </w:pPr>
      <w:r w:rsidRPr="0087087B">
        <w:rPr>
          <w:rFonts w:eastAsia="楷体_GB2312" w:cs="宋体" w:hint="eastAsia"/>
          <w:color w:val="000000"/>
          <w:szCs w:val="32"/>
        </w:rPr>
        <w:t>2.</w:t>
      </w:r>
      <w:r w:rsidR="00046879">
        <w:rPr>
          <w:rFonts w:eastAsia="楷体_GB2312" w:cs="宋体" w:hint="eastAsia"/>
          <w:color w:val="000000"/>
          <w:szCs w:val="32"/>
        </w:rPr>
        <w:t>结案率</w:t>
      </w:r>
      <w:r w:rsidRPr="0087087B">
        <w:rPr>
          <w:rFonts w:eastAsia="楷体_GB2312" w:cs="宋体" w:hint="eastAsia"/>
          <w:color w:val="000000"/>
          <w:szCs w:val="32"/>
        </w:rPr>
        <w:t>。</w:t>
      </w:r>
      <w:r w:rsidR="002F7CF5" w:rsidRPr="002F7CF5">
        <w:rPr>
          <w:rFonts w:cs="宋体" w:hint="eastAsia"/>
          <w:color w:val="000000"/>
          <w:szCs w:val="32"/>
        </w:rPr>
        <w:t>以</w:t>
      </w:r>
      <w:r w:rsidR="002F7CF5" w:rsidRPr="002F7CF5">
        <w:rPr>
          <w:rFonts w:cs="宋体"/>
          <w:color w:val="000000"/>
          <w:szCs w:val="32"/>
        </w:rPr>
        <w:t>件数计，</w:t>
      </w:r>
      <w:r w:rsidR="00046879">
        <w:rPr>
          <w:rFonts w:cs="宋体" w:hint="eastAsia"/>
          <w:color w:val="000000"/>
          <w:szCs w:val="32"/>
        </w:rPr>
        <w:t>结案率</w:t>
      </w:r>
      <w:r w:rsidR="00046879" w:rsidRPr="0087087B">
        <w:rPr>
          <w:rFonts w:cs="宋体" w:hint="eastAsia"/>
          <w:color w:val="000000"/>
          <w:szCs w:val="32"/>
        </w:rPr>
        <w:t>为</w:t>
      </w:r>
      <w:r w:rsidR="00E94ECF">
        <w:rPr>
          <w:rFonts w:cs="宋体" w:hint="eastAsia"/>
          <w:color w:val="000000"/>
          <w:szCs w:val="32"/>
        </w:rPr>
        <w:t>89.77</w:t>
      </w:r>
      <w:r w:rsidR="00046879" w:rsidRPr="0087087B">
        <w:rPr>
          <w:rFonts w:cs="宋体" w:hint="eastAsia"/>
          <w:color w:val="000000"/>
          <w:szCs w:val="32"/>
        </w:rPr>
        <w:t>%</w:t>
      </w:r>
      <w:r w:rsidR="00046879" w:rsidRPr="00046879">
        <w:rPr>
          <w:rFonts w:cs="宋体" w:hint="eastAsia"/>
          <w:bCs/>
          <w:color w:val="000000"/>
          <w:szCs w:val="32"/>
        </w:rPr>
        <w:t>，</w:t>
      </w:r>
      <w:r w:rsidR="00046879" w:rsidRPr="0087087B">
        <w:rPr>
          <w:rFonts w:cs="宋体" w:hint="eastAsia"/>
          <w:color w:val="000000"/>
          <w:szCs w:val="32"/>
        </w:rPr>
        <w:t>比去年同期</w:t>
      </w:r>
      <w:r w:rsidR="00DC4CCD">
        <w:rPr>
          <w:rFonts w:cs="宋体" w:hint="eastAsia"/>
          <w:color w:val="000000"/>
          <w:szCs w:val="32"/>
        </w:rPr>
        <w:t>减少</w:t>
      </w:r>
      <w:r w:rsidR="00E94ECF">
        <w:rPr>
          <w:rFonts w:cs="宋体" w:hint="eastAsia"/>
          <w:color w:val="000000"/>
          <w:szCs w:val="32"/>
        </w:rPr>
        <w:t>3.98</w:t>
      </w:r>
      <w:r w:rsidR="00046879" w:rsidRPr="0087087B">
        <w:rPr>
          <w:rFonts w:cs="宋体" w:hint="eastAsia"/>
          <w:color w:val="000000"/>
          <w:szCs w:val="32"/>
        </w:rPr>
        <w:t>个百分点。</w:t>
      </w:r>
      <w:r w:rsidR="002601B5">
        <w:rPr>
          <w:rFonts w:cs="宋体" w:hint="eastAsia"/>
          <w:color w:val="000000"/>
          <w:szCs w:val="32"/>
        </w:rPr>
        <w:t>具体情况见</w:t>
      </w:r>
      <w:r w:rsidR="002601B5">
        <w:rPr>
          <w:rFonts w:cs="宋体"/>
          <w:color w:val="000000"/>
          <w:szCs w:val="32"/>
        </w:rPr>
        <w:t>下表。</w:t>
      </w:r>
    </w:p>
    <w:p w:rsidR="002B69A5" w:rsidRDefault="002B69A5" w:rsidP="00867F63">
      <w:pPr>
        <w:widowControl/>
        <w:shd w:val="clear" w:color="auto" w:fill="FFFFFF"/>
        <w:spacing w:line="480" w:lineRule="exact"/>
        <w:rPr>
          <w:rFonts w:cs="宋体"/>
          <w:color w:val="000000"/>
          <w:szCs w:val="32"/>
        </w:rPr>
      </w:pPr>
    </w:p>
    <w:p w:rsidR="00DC4CCD" w:rsidRDefault="00DC4CCD" w:rsidP="00867F63">
      <w:pPr>
        <w:widowControl/>
        <w:shd w:val="clear" w:color="auto" w:fill="FFFFFF"/>
        <w:spacing w:line="480" w:lineRule="exact"/>
        <w:rPr>
          <w:rFonts w:cs="宋体"/>
          <w:color w:val="000000"/>
          <w:szCs w:val="32"/>
        </w:rPr>
      </w:pPr>
    </w:p>
    <w:p w:rsidR="00DC4CCD" w:rsidRPr="00FB6B86" w:rsidRDefault="00DC4CCD" w:rsidP="00867F63">
      <w:pPr>
        <w:widowControl/>
        <w:shd w:val="clear" w:color="auto" w:fill="FFFFFF"/>
        <w:spacing w:line="480" w:lineRule="exact"/>
        <w:rPr>
          <w:rFonts w:cs="宋体"/>
          <w:color w:val="000000"/>
          <w:szCs w:val="32"/>
        </w:rPr>
      </w:pPr>
    </w:p>
    <w:tbl>
      <w:tblPr>
        <w:tblStyle w:val="ac"/>
        <w:tblW w:w="0" w:type="auto"/>
        <w:jc w:val="center"/>
        <w:tblLook w:val="04A0"/>
      </w:tblPr>
      <w:tblGrid>
        <w:gridCol w:w="789"/>
        <w:gridCol w:w="1238"/>
        <w:gridCol w:w="1068"/>
        <w:gridCol w:w="1096"/>
        <w:gridCol w:w="1134"/>
        <w:gridCol w:w="851"/>
        <w:gridCol w:w="708"/>
        <w:gridCol w:w="709"/>
        <w:gridCol w:w="1020"/>
      </w:tblGrid>
      <w:tr w:rsidR="002F7CF5" w:rsidRPr="00046879" w:rsidTr="002F7CF5">
        <w:trPr>
          <w:jc w:val="center"/>
        </w:trPr>
        <w:tc>
          <w:tcPr>
            <w:tcW w:w="789" w:type="dxa"/>
            <w:vMerge w:val="restart"/>
            <w:vAlign w:val="center"/>
          </w:tcPr>
          <w:p w:rsidR="002F7CF5" w:rsidRPr="002F7CF5" w:rsidRDefault="002F7CF5" w:rsidP="002F7CF5">
            <w:pPr>
              <w:widowControl/>
              <w:shd w:val="clear" w:color="auto" w:fill="FFFFFF"/>
              <w:spacing w:line="480" w:lineRule="exact"/>
              <w:jc w:val="center"/>
              <w:rPr>
                <w:rFonts w:cs="宋体"/>
                <w:color w:val="000000"/>
                <w:sz w:val="28"/>
                <w:szCs w:val="28"/>
              </w:rPr>
            </w:pPr>
            <w:r w:rsidRPr="002F7CF5">
              <w:rPr>
                <w:rFonts w:cs="宋体" w:hint="eastAsia"/>
                <w:color w:val="000000"/>
                <w:sz w:val="28"/>
                <w:szCs w:val="28"/>
              </w:rPr>
              <w:t>部门</w:t>
            </w:r>
          </w:p>
        </w:tc>
        <w:tc>
          <w:tcPr>
            <w:tcW w:w="1238" w:type="dxa"/>
            <w:vMerge w:val="restart"/>
            <w:vAlign w:val="center"/>
          </w:tcPr>
          <w:p w:rsidR="002F7CF5" w:rsidRPr="002F7CF5" w:rsidRDefault="002F7CF5" w:rsidP="002F7CF5">
            <w:pPr>
              <w:widowControl/>
              <w:shd w:val="clear" w:color="auto" w:fill="FFFFFF"/>
              <w:spacing w:line="480" w:lineRule="exact"/>
              <w:jc w:val="center"/>
              <w:rPr>
                <w:rFonts w:cs="宋体"/>
                <w:color w:val="000000"/>
                <w:sz w:val="28"/>
                <w:szCs w:val="28"/>
              </w:rPr>
            </w:pPr>
            <w:r w:rsidRPr="002F7CF5">
              <w:rPr>
                <w:rFonts w:cs="宋体" w:hint="eastAsia"/>
                <w:color w:val="000000"/>
                <w:sz w:val="28"/>
                <w:szCs w:val="28"/>
              </w:rPr>
              <w:t>上期积存（件</w:t>
            </w:r>
            <w:r w:rsidRPr="002F7CF5">
              <w:rPr>
                <w:rFonts w:cs="宋体"/>
                <w:color w:val="000000"/>
                <w:sz w:val="28"/>
                <w:szCs w:val="28"/>
              </w:rPr>
              <w:t>）</w:t>
            </w:r>
          </w:p>
        </w:tc>
        <w:tc>
          <w:tcPr>
            <w:tcW w:w="1068" w:type="dxa"/>
            <w:vMerge w:val="restart"/>
            <w:vAlign w:val="center"/>
          </w:tcPr>
          <w:p w:rsidR="002F7CF5" w:rsidRPr="002F7CF5" w:rsidRDefault="002F7CF5" w:rsidP="002F7CF5">
            <w:pPr>
              <w:widowControl/>
              <w:shd w:val="clear" w:color="auto" w:fill="FFFFFF"/>
              <w:spacing w:line="480" w:lineRule="exact"/>
              <w:jc w:val="center"/>
              <w:rPr>
                <w:rFonts w:cs="宋体"/>
                <w:color w:val="000000"/>
                <w:sz w:val="28"/>
                <w:szCs w:val="28"/>
              </w:rPr>
            </w:pPr>
            <w:r w:rsidRPr="002F7CF5">
              <w:rPr>
                <w:rFonts w:cs="宋体" w:hint="eastAsia"/>
                <w:color w:val="000000"/>
                <w:sz w:val="28"/>
                <w:szCs w:val="28"/>
              </w:rPr>
              <w:t>本期受理（件</w:t>
            </w:r>
            <w:r w:rsidRPr="002F7CF5">
              <w:rPr>
                <w:rFonts w:cs="宋体"/>
                <w:color w:val="000000"/>
                <w:sz w:val="28"/>
                <w:szCs w:val="28"/>
              </w:rPr>
              <w:t>）</w:t>
            </w:r>
          </w:p>
        </w:tc>
        <w:tc>
          <w:tcPr>
            <w:tcW w:w="4498" w:type="dxa"/>
            <w:gridSpan w:val="5"/>
            <w:vAlign w:val="center"/>
          </w:tcPr>
          <w:p w:rsidR="002F7CF5" w:rsidRPr="002F7CF5" w:rsidRDefault="002F7CF5" w:rsidP="002F7CF5">
            <w:pPr>
              <w:widowControl/>
              <w:shd w:val="clear" w:color="auto" w:fill="FFFFFF"/>
              <w:spacing w:line="480" w:lineRule="exact"/>
              <w:jc w:val="center"/>
              <w:rPr>
                <w:rFonts w:cs="宋体"/>
                <w:color w:val="000000"/>
                <w:sz w:val="28"/>
                <w:szCs w:val="28"/>
              </w:rPr>
            </w:pPr>
            <w:r w:rsidRPr="002F7CF5">
              <w:rPr>
                <w:rFonts w:cs="宋体" w:hint="eastAsia"/>
                <w:color w:val="000000"/>
                <w:sz w:val="28"/>
                <w:szCs w:val="28"/>
              </w:rPr>
              <w:t>结案（件</w:t>
            </w:r>
            <w:r w:rsidRPr="002F7CF5">
              <w:rPr>
                <w:rFonts w:cs="宋体"/>
                <w:color w:val="000000"/>
                <w:sz w:val="28"/>
                <w:szCs w:val="28"/>
              </w:rPr>
              <w:t>）</w:t>
            </w:r>
          </w:p>
        </w:tc>
        <w:tc>
          <w:tcPr>
            <w:tcW w:w="992" w:type="dxa"/>
            <w:vMerge w:val="restart"/>
            <w:vAlign w:val="center"/>
          </w:tcPr>
          <w:p w:rsidR="002F7CF5" w:rsidRPr="002F7CF5" w:rsidRDefault="002100FC" w:rsidP="002F7CF5">
            <w:pPr>
              <w:widowControl/>
              <w:shd w:val="clear" w:color="auto" w:fill="FFFFFF"/>
              <w:spacing w:line="480" w:lineRule="exact"/>
              <w:jc w:val="center"/>
              <w:rPr>
                <w:rFonts w:cs="宋体"/>
                <w:color w:val="000000"/>
                <w:sz w:val="28"/>
                <w:szCs w:val="28"/>
              </w:rPr>
            </w:pPr>
            <w:r>
              <w:rPr>
                <w:rFonts w:cs="宋体" w:hint="eastAsia"/>
                <w:color w:val="000000"/>
                <w:sz w:val="28"/>
                <w:szCs w:val="28"/>
              </w:rPr>
              <w:t>结案</w:t>
            </w:r>
            <w:r w:rsidR="002F7CF5" w:rsidRPr="002F7CF5">
              <w:rPr>
                <w:rFonts w:cs="宋体" w:hint="eastAsia"/>
                <w:color w:val="000000"/>
                <w:sz w:val="28"/>
                <w:szCs w:val="28"/>
              </w:rPr>
              <w:t>率</w:t>
            </w:r>
            <w:r w:rsidR="002F7CF5" w:rsidRPr="002F7CF5">
              <w:rPr>
                <w:rFonts w:cs="宋体"/>
                <w:color w:val="000000"/>
                <w:sz w:val="28"/>
                <w:szCs w:val="28"/>
              </w:rPr>
              <w:t>（</w:t>
            </w:r>
            <w:r w:rsidR="002F7CF5" w:rsidRPr="002F7CF5">
              <w:rPr>
                <w:rFonts w:cs="宋体"/>
                <w:color w:val="000000"/>
                <w:sz w:val="28"/>
                <w:szCs w:val="28"/>
              </w:rPr>
              <w:t>%</w:t>
            </w:r>
            <w:r w:rsidR="002F7CF5" w:rsidRPr="002F7CF5">
              <w:rPr>
                <w:rFonts w:cs="宋体"/>
                <w:color w:val="000000"/>
                <w:sz w:val="28"/>
                <w:szCs w:val="28"/>
              </w:rPr>
              <w:t>）</w:t>
            </w:r>
          </w:p>
        </w:tc>
      </w:tr>
      <w:tr w:rsidR="002F7CF5" w:rsidRPr="00046879" w:rsidTr="002F7CF5">
        <w:trPr>
          <w:jc w:val="center"/>
        </w:trPr>
        <w:tc>
          <w:tcPr>
            <w:tcW w:w="789" w:type="dxa"/>
            <w:vMerge/>
            <w:vAlign w:val="center"/>
          </w:tcPr>
          <w:p w:rsidR="002F7CF5" w:rsidRPr="002F7CF5" w:rsidRDefault="002F7CF5" w:rsidP="002F7CF5">
            <w:pPr>
              <w:widowControl/>
              <w:shd w:val="clear" w:color="auto" w:fill="FFFFFF"/>
              <w:spacing w:line="480" w:lineRule="exact"/>
              <w:jc w:val="center"/>
              <w:rPr>
                <w:rFonts w:cs="宋体"/>
                <w:color w:val="000000"/>
                <w:sz w:val="28"/>
                <w:szCs w:val="28"/>
              </w:rPr>
            </w:pPr>
          </w:p>
        </w:tc>
        <w:tc>
          <w:tcPr>
            <w:tcW w:w="1238" w:type="dxa"/>
            <w:vMerge/>
            <w:vAlign w:val="center"/>
          </w:tcPr>
          <w:p w:rsidR="002F7CF5" w:rsidRPr="002F7CF5" w:rsidRDefault="002F7CF5" w:rsidP="002F7CF5">
            <w:pPr>
              <w:widowControl/>
              <w:shd w:val="clear" w:color="auto" w:fill="FFFFFF"/>
              <w:spacing w:line="480" w:lineRule="exact"/>
              <w:jc w:val="center"/>
              <w:rPr>
                <w:rFonts w:cs="宋体"/>
                <w:color w:val="000000"/>
                <w:sz w:val="28"/>
                <w:szCs w:val="28"/>
              </w:rPr>
            </w:pPr>
          </w:p>
        </w:tc>
        <w:tc>
          <w:tcPr>
            <w:tcW w:w="1068" w:type="dxa"/>
            <w:vMerge/>
            <w:vAlign w:val="center"/>
          </w:tcPr>
          <w:p w:rsidR="002F7CF5" w:rsidRPr="002F7CF5" w:rsidRDefault="002F7CF5" w:rsidP="002F7CF5">
            <w:pPr>
              <w:widowControl/>
              <w:shd w:val="clear" w:color="auto" w:fill="FFFFFF"/>
              <w:spacing w:line="480" w:lineRule="exact"/>
              <w:jc w:val="center"/>
              <w:rPr>
                <w:rFonts w:cs="宋体"/>
                <w:color w:val="000000"/>
                <w:sz w:val="28"/>
                <w:szCs w:val="28"/>
              </w:rPr>
            </w:pPr>
          </w:p>
        </w:tc>
        <w:tc>
          <w:tcPr>
            <w:tcW w:w="3789" w:type="dxa"/>
            <w:gridSpan w:val="4"/>
            <w:vAlign w:val="center"/>
          </w:tcPr>
          <w:p w:rsidR="002F7CF5" w:rsidRPr="002F7CF5" w:rsidRDefault="002F7CF5" w:rsidP="002F7CF5">
            <w:pPr>
              <w:widowControl/>
              <w:shd w:val="clear" w:color="auto" w:fill="FFFFFF"/>
              <w:spacing w:line="480" w:lineRule="exact"/>
              <w:jc w:val="center"/>
              <w:rPr>
                <w:rFonts w:cs="宋体"/>
                <w:color w:val="000000"/>
                <w:sz w:val="28"/>
                <w:szCs w:val="28"/>
              </w:rPr>
            </w:pPr>
            <w:r w:rsidRPr="002F7CF5">
              <w:rPr>
                <w:rFonts w:cs="宋体" w:hint="eastAsia"/>
                <w:color w:val="000000"/>
                <w:sz w:val="28"/>
                <w:szCs w:val="28"/>
              </w:rPr>
              <w:t>办结</w:t>
            </w:r>
          </w:p>
        </w:tc>
        <w:tc>
          <w:tcPr>
            <w:tcW w:w="709" w:type="dxa"/>
            <w:vMerge w:val="restart"/>
            <w:vAlign w:val="center"/>
          </w:tcPr>
          <w:p w:rsidR="002F7CF5" w:rsidRPr="002F7CF5" w:rsidRDefault="002F7CF5" w:rsidP="002F7CF5">
            <w:pPr>
              <w:widowControl/>
              <w:shd w:val="clear" w:color="auto" w:fill="FFFFFF"/>
              <w:spacing w:line="480" w:lineRule="exact"/>
              <w:jc w:val="center"/>
              <w:rPr>
                <w:rFonts w:cs="宋体"/>
                <w:color w:val="000000"/>
                <w:sz w:val="28"/>
                <w:szCs w:val="28"/>
              </w:rPr>
            </w:pPr>
            <w:r w:rsidRPr="002F7CF5">
              <w:rPr>
                <w:rFonts w:cs="宋体" w:hint="eastAsia"/>
                <w:color w:val="000000"/>
                <w:sz w:val="28"/>
                <w:szCs w:val="28"/>
              </w:rPr>
              <w:t>审结</w:t>
            </w:r>
          </w:p>
        </w:tc>
        <w:tc>
          <w:tcPr>
            <w:tcW w:w="992" w:type="dxa"/>
            <w:vMerge/>
            <w:vAlign w:val="center"/>
          </w:tcPr>
          <w:p w:rsidR="002F7CF5" w:rsidRPr="002F7CF5" w:rsidRDefault="002F7CF5" w:rsidP="002F7CF5">
            <w:pPr>
              <w:widowControl/>
              <w:shd w:val="clear" w:color="auto" w:fill="FFFFFF"/>
              <w:spacing w:line="480" w:lineRule="exact"/>
              <w:jc w:val="center"/>
              <w:rPr>
                <w:rFonts w:cs="宋体"/>
                <w:color w:val="000000"/>
                <w:sz w:val="28"/>
                <w:szCs w:val="28"/>
              </w:rPr>
            </w:pPr>
          </w:p>
        </w:tc>
      </w:tr>
      <w:tr w:rsidR="002F7CF5" w:rsidRPr="00046879" w:rsidTr="002F7CF5">
        <w:trPr>
          <w:jc w:val="center"/>
        </w:trPr>
        <w:tc>
          <w:tcPr>
            <w:tcW w:w="789" w:type="dxa"/>
            <w:vMerge/>
            <w:vAlign w:val="center"/>
          </w:tcPr>
          <w:p w:rsidR="002F7CF5" w:rsidRPr="002F7CF5" w:rsidRDefault="002F7CF5" w:rsidP="002F7CF5">
            <w:pPr>
              <w:widowControl/>
              <w:shd w:val="clear" w:color="auto" w:fill="FFFFFF"/>
              <w:spacing w:line="480" w:lineRule="exact"/>
              <w:jc w:val="center"/>
              <w:rPr>
                <w:rFonts w:cs="宋体"/>
                <w:color w:val="000000"/>
                <w:sz w:val="28"/>
                <w:szCs w:val="28"/>
              </w:rPr>
            </w:pPr>
          </w:p>
        </w:tc>
        <w:tc>
          <w:tcPr>
            <w:tcW w:w="1238" w:type="dxa"/>
            <w:vMerge/>
            <w:vAlign w:val="center"/>
          </w:tcPr>
          <w:p w:rsidR="002F7CF5" w:rsidRPr="002F7CF5" w:rsidRDefault="002F7CF5" w:rsidP="002F7CF5">
            <w:pPr>
              <w:widowControl/>
              <w:shd w:val="clear" w:color="auto" w:fill="FFFFFF"/>
              <w:spacing w:line="480" w:lineRule="exact"/>
              <w:jc w:val="center"/>
              <w:rPr>
                <w:rFonts w:cs="宋体"/>
                <w:color w:val="000000"/>
                <w:sz w:val="28"/>
                <w:szCs w:val="28"/>
              </w:rPr>
            </w:pPr>
          </w:p>
        </w:tc>
        <w:tc>
          <w:tcPr>
            <w:tcW w:w="1068" w:type="dxa"/>
            <w:vMerge/>
            <w:vAlign w:val="center"/>
          </w:tcPr>
          <w:p w:rsidR="002F7CF5" w:rsidRPr="002F7CF5" w:rsidRDefault="002F7CF5" w:rsidP="002F7CF5">
            <w:pPr>
              <w:widowControl/>
              <w:shd w:val="clear" w:color="auto" w:fill="FFFFFF"/>
              <w:spacing w:line="480" w:lineRule="exact"/>
              <w:jc w:val="center"/>
              <w:rPr>
                <w:rFonts w:cs="宋体"/>
                <w:color w:val="000000"/>
                <w:sz w:val="28"/>
                <w:szCs w:val="28"/>
              </w:rPr>
            </w:pPr>
          </w:p>
        </w:tc>
        <w:tc>
          <w:tcPr>
            <w:tcW w:w="1096" w:type="dxa"/>
            <w:vAlign w:val="center"/>
          </w:tcPr>
          <w:p w:rsidR="002F7CF5" w:rsidRPr="002F7CF5" w:rsidRDefault="002F7CF5" w:rsidP="002F7CF5">
            <w:pPr>
              <w:widowControl/>
              <w:shd w:val="clear" w:color="auto" w:fill="FFFFFF"/>
              <w:spacing w:line="480" w:lineRule="exact"/>
              <w:jc w:val="center"/>
              <w:rPr>
                <w:rFonts w:cs="宋体"/>
                <w:color w:val="000000"/>
                <w:sz w:val="28"/>
                <w:szCs w:val="28"/>
              </w:rPr>
            </w:pPr>
            <w:r w:rsidRPr="002F7CF5">
              <w:rPr>
                <w:rFonts w:cs="宋体" w:hint="eastAsia"/>
                <w:color w:val="000000"/>
                <w:sz w:val="28"/>
                <w:szCs w:val="28"/>
              </w:rPr>
              <w:t>退查未重报</w:t>
            </w:r>
          </w:p>
        </w:tc>
        <w:tc>
          <w:tcPr>
            <w:tcW w:w="1134" w:type="dxa"/>
            <w:vAlign w:val="center"/>
          </w:tcPr>
          <w:p w:rsidR="002F7CF5" w:rsidRPr="002F7CF5" w:rsidRDefault="002F7CF5" w:rsidP="002F7CF5">
            <w:pPr>
              <w:widowControl/>
              <w:shd w:val="clear" w:color="auto" w:fill="FFFFFF"/>
              <w:spacing w:line="480" w:lineRule="exact"/>
              <w:jc w:val="center"/>
              <w:rPr>
                <w:rFonts w:cs="宋体"/>
                <w:color w:val="000000"/>
                <w:sz w:val="28"/>
                <w:szCs w:val="28"/>
              </w:rPr>
            </w:pPr>
            <w:r w:rsidRPr="002F7CF5">
              <w:rPr>
                <w:rFonts w:cs="宋体" w:hint="eastAsia"/>
                <w:color w:val="000000"/>
                <w:sz w:val="28"/>
                <w:szCs w:val="28"/>
              </w:rPr>
              <w:t>拆并案</w:t>
            </w:r>
          </w:p>
        </w:tc>
        <w:tc>
          <w:tcPr>
            <w:tcW w:w="851" w:type="dxa"/>
            <w:vAlign w:val="center"/>
          </w:tcPr>
          <w:p w:rsidR="002F7CF5" w:rsidRPr="002F7CF5" w:rsidRDefault="002F7CF5" w:rsidP="002F7CF5">
            <w:pPr>
              <w:widowControl/>
              <w:shd w:val="clear" w:color="auto" w:fill="FFFFFF"/>
              <w:spacing w:line="480" w:lineRule="exact"/>
              <w:jc w:val="center"/>
              <w:rPr>
                <w:rFonts w:cs="宋体"/>
                <w:color w:val="000000"/>
                <w:sz w:val="28"/>
                <w:szCs w:val="28"/>
              </w:rPr>
            </w:pPr>
            <w:r w:rsidRPr="002F7CF5">
              <w:rPr>
                <w:rFonts w:cs="宋体" w:hint="eastAsia"/>
                <w:color w:val="000000"/>
                <w:sz w:val="28"/>
                <w:szCs w:val="28"/>
              </w:rPr>
              <w:t>改变</w:t>
            </w:r>
            <w:r w:rsidRPr="002F7CF5">
              <w:rPr>
                <w:rFonts w:cs="宋体"/>
                <w:color w:val="000000"/>
                <w:sz w:val="28"/>
                <w:szCs w:val="28"/>
              </w:rPr>
              <w:t>管辖</w:t>
            </w:r>
          </w:p>
        </w:tc>
        <w:tc>
          <w:tcPr>
            <w:tcW w:w="708" w:type="dxa"/>
            <w:vAlign w:val="center"/>
          </w:tcPr>
          <w:p w:rsidR="002F7CF5" w:rsidRPr="002F7CF5" w:rsidRDefault="002F7CF5" w:rsidP="002F7CF5">
            <w:pPr>
              <w:widowControl/>
              <w:shd w:val="clear" w:color="auto" w:fill="FFFFFF"/>
              <w:spacing w:line="480" w:lineRule="exact"/>
              <w:jc w:val="center"/>
              <w:rPr>
                <w:rFonts w:cs="宋体"/>
                <w:color w:val="000000"/>
                <w:sz w:val="28"/>
                <w:szCs w:val="28"/>
              </w:rPr>
            </w:pPr>
            <w:r w:rsidRPr="002F7CF5">
              <w:rPr>
                <w:rFonts w:cs="宋体"/>
                <w:color w:val="000000"/>
                <w:sz w:val="28"/>
                <w:szCs w:val="28"/>
              </w:rPr>
              <w:t>撤回</w:t>
            </w:r>
          </w:p>
        </w:tc>
        <w:tc>
          <w:tcPr>
            <w:tcW w:w="709" w:type="dxa"/>
            <w:vMerge/>
            <w:vAlign w:val="center"/>
          </w:tcPr>
          <w:p w:rsidR="002F7CF5" w:rsidRPr="002F7CF5" w:rsidRDefault="002F7CF5" w:rsidP="002F7CF5">
            <w:pPr>
              <w:widowControl/>
              <w:shd w:val="clear" w:color="auto" w:fill="FFFFFF"/>
              <w:spacing w:line="480" w:lineRule="exact"/>
              <w:jc w:val="center"/>
              <w:rPr>
                <w:rFonts w:cs="宋体"/>
                <w:color w:val="000000"/>
                <w:sz w:val="28"/>
                <w:szCs w:val="28"/>
              </w:rPr>
            </w:pPr>
          </w:p>
        </w:tc>
        <w:tc>
          <w:tcPr>
            <w:tcW w:w="992" w:type="dxa"/>
            <w:vMerge/>
            <w:vAlign w:val="center"/>
          </w:tcPr>
          <w:p w:rsidR="002F7CF5" w:rsidRPr="002F7CF5" w:rsidRDefault="002F7CF5" w:rsidP="002F7CF5">
            <w:pPr>
              <w:widowControl/>
              <w:shd w:val="clear" w:color="auto" w:fill="FFFFFF"/>
              <w:spacing w:line="480" w:lineRule="exact"/>
              <w:jc w:val="center"/>
              <w:rPr>
                <w:rFonts w:cs="宋体"/>
                <w:color w:val="000000"/>
                <w:sz w:val="28"/>
                <w:szCs w:val="28"/>
              </w:rPr>
            </w:pPr>
          </w:p>
        </w:tc>
      </w:tr>
      <w:tr w:rsidR="002F7CF5" w:rsidRPr="00046879" w:rsidTr="002F7CF5">
        <w:trPr>
          <w:jc w:val="center"/>
        </w:trPr>
        <w:tc>
          <w:tcPr>
            <w:tcW w:w="789" w:type="dxa"/>
            <w:vAlign w:val="center"/>
          </w:tcPr>
          <w:p w:rsidR="002F7CF5" w:rsidRPr="002F7CF5" w:rsidRDefault="002F7CF5" w:rsidP="002F7CF5">
            <w:pPr>
              <w:widowControl/>
              <w:shd w:val="clear" w:color="auto" w:fill="FFFFFF"/>
              <w:spacing w:line="480" w:lineRule="exact"/>
              <w:jc w:val="center"/>
              <w:rPr>
                <w:rFonts w:cs="宋体"/>
                <w:color w:val="000000"/>
                <w:sz w:val="28"/>
                <w:szCs w:val="28"/>
              </w:rPr>
            </w:pPr>
            <w:r w:rsidRPr="002F7CF5">
              <w:rPr>
                <w:rFonts w:cs="宋体" w:hint="eastAsia"/>
                <w:color w:val="000000"/>
                <w:sz w:val="28"/>
                <w:szCs w:val="28"/>
              </w:rPr>
              <w:t>一部</w:t>
            </w:r>
          </w:p>
        </w:tc>
        <w:tc>
          <w:tcPr>
            <w:tcW w:w="1238" w:type="dxa"/>
            <w:vAlign w:val="center"/>
          </w:tcPr>
          <w:p w:rsidR="002F7CF5" w:rsidRPr="002F7CF5" w:rsidRDefault="00EC0299" w:rsidP="002F7CF5">
            <w:pPr>
              <w:widowControl/>
              <w:shd w:val="clear" w:color="auto" w:fill="FFFFFF"/>
              <w:spacing w:line="480" w:lineRule="exact"/>
              <w:jc w:val="center"/>
              <w:rPr>
                <w:rFonts w:cs="宋体"/>
                <w:color w:val="000000"/>
                <w:sz w:val="28"/>
                <w:szCs w:val="28"/>
              </w:rPr>
            </w:pPr>
            <w:r>
              <w:rPr>
                <w:rFonts w:cs="宋体" w:hint="eastAsia"/>
                <w:color w:val="000000"/>
                <w:sz w:val="28"/>
                <w:szCs w:val="28"/>
              </w:rPr>
              <w:t>1</w:t>
            </w:r>
          </w:p>
        </w:tc>
        <w:tc>
          <w:tcPr>
            <w:tcW w:w="1068" w:type="dxa"/>
            <w:vAlign w:val="center"/>
          </w:tcPr>
          <w:p w:rsidR="002F7CF5" w:rsidRPr="002F7CF5" w:rsidRDefault="00E94ECF" w:rsidP="003B378E">
            <w:pPr>
              <w:widowControl/>
              <w:shd w:val="clear" w:color="auto" w:fill="FFFFFF"/>
              <w:spacing w:line="480" w:lineRule="exact"/>
              <w:jc w:val="center"/>
              <w:rPr>
                <w:rFonts w:cs="宋体"/>
                <w:color w:val="000000"/>
                <w:sz w:val="28"/>
                <w:szCs w:val="28"/>
              </w:rPr>
            </w:pPr>
            <w:r>
              <w:rPr>
                <w:rFonts w:cs="宋体" w:hint="eastAsia"/>
                <w:color w:val="000000"/>
                <w:sz w:val="28"/>
                <w:szCs w:val="28"/>
              </w:rPr>
              <w:t>183</w:t>
            </w:r>
          </w:p>
        </w:tc>
        <w:tc>
          <w:tcPr>
            <w:tcW w:w="1096" w:type="dxa"/>
            <w:vAlign w:val="center"/>
          </w:tcPr>
          <w:p w:rsidR="002F7CF5" w:rsidRPr="002F7CF5" w:rsidRDefault="00DC4CCD" w:rsidP="002F7CF5">
            <w:pPr>
              <w:widowControl/>
              <w:shd w:val="clear" w:color="auto" w:fill="FFFFFF"/>
              <w:spacing w:line="480" w:lineRule="exact"/>
              <w:jc w:val="center"/>
              <w:rPr>
                <w:rFonts w:cs="宋体"/>
                <w:color w:val="000000"/>
                <w:sz w:val="28"/>
                <w:szCs w:val="28"/>
              </w:rPr>
            </w:pPr>
            <w:r>
              <w:rPr>
                <w:rFonts w:cs="宋体" w:hint="eastAsia"/>
                <w:color w:val="000000"/>
                <w:sz w:val="28"/>
                <w:szCs w:val="28"/>
              </w:rPr>
              <w:t>0</w:t>
            </w:r>
          </w:p>
        </w:tc>
        <w:tc>
          <w:tcPr>
            <w:tcW w:w="1134" w:type="dxa"/>
            <w:vAlign w:val="center"/>
          </w:tcPr>
          <w:p w:rsidR="002F7CF5" w:rsidRPr="002F7CF5" w:rsidRDefault="00DC4CCD" w:rsidP="002F7CF5">
            <w:pPr>
              <w:widowControl/>
              <w:shd w:val="clear" w:color="auto" w:fill="FFFFFF"/>
              <w:spacing w:line="480" w:lineRule="exact"/>
              <w:jc w:val="center"/>
              <w:rPr>
                <w:rFonts w:cs="宋体"/>
                <w:color w:val="000000"/>
                <w:sz w:val="28"/>
                <w:szCs w:val="28"/>
              </w:rPr>
            </w:pPr>
            <w:r>
              <w:rPr>
                <w:rFonts w:cs="宋体" w:hint="eastAsia"/>
                <w:color w:val="000000"/>
                <w:sz w:val="28"/>
                <w:szCs w:val="28"/>
              </w:rPr>
              <w:t>0</w:t>
            </w:r>
          </w:p>
        </w:tc>
        <w:tc>
          <w:tcPr>
            <w:tcW w:w="851" w:type="dxa"/>
            <w:vAlign w:val="center"/>
          </w:tcPr>
          <w:p w:rsidR="002F7CF5" w:rsidRPr="002F7CF5" w:rsidRDefault="00A6554B" w:rsidP="002F7CF5">
            <w:pPr>
              <w:widowControl/>
              <w:shd w:val="clear" w:color="auto" w:fill="FFFFFF"/>
              <w:spacing w:line="480" w:lineRule="exact"/>
              <w:jc w:val="center"/>
              <w:rPr>
                <w:rFonts w:cs="宋体"/>
                <w:color w:val="000000"/>
                <w:sz w:val="28"/>
                <w:szCs w:val="28"/>
              </w:rPr>
            </w:pPr>
            <w:r>
              <w:rPr>
                <w:rFonts w:cs="宋体" w:hint="eastAsia"/>
                <w:color w:val="000000"/>
                <w:sz w:val="28"/>
                <w:szCs w:val="28"/>
              </w:rPr>
              <w:t>0</w:t>
            </w:r>
          </w:p>
        </w:tc>
        <w:tc>
          <w:tcPr>
            <w:tcW w:w="708" w:type="dxa"/>
            <w:vAlign w:val="center"/>
          </w:tcPr>
          <w:p w:rsidR="002F7CF5" w:rsidRPr="002F7CF5" w:rsidRDefault="00E94ECF" w:rsidP="002F7CF5">
            <w:pPr>
              <w:widowControl/>
              <w:shd w:val="clear" w:color="auto" w:fill="FFFFFF"/>
              <w:spacing w:line="480" w:lineRule="exact"/>
              <w:jc w:val="center"/>
              <w:rPr>
                <w:rFonts w:cs="宋体"/>
                <w:color w:val="000000"/>
                <w:sz w:val="28"/>
                <w:szCs w:val="28"/>
              </w:rPr>
            </w:pPr>
            <w:r>
              <w:rPr>
                <w:rFonts w:cs="宋体" w:hint="eastAsia"/>
                <w:color w:val="000000"/>
                <w:sz w:val="28"/>
                <w:szCs w:val="28"/>
              </w:rPr>
              <w:t>2</w:t>
            </w:r>
          </w:p>
        </w:tc>
        <w:tc>
          <w:tcPr>
            <w:tcW w:w="709" w:type="dxa"/>
            <w:vAlign w:val="center"/>
          </w:tcPr>
          <w:p w:rsidR="002F7CF5" w:rsidRPr="002F7CF5" w:rsidRDefault="00E94ECF" w:rsidP="00A6554B">
            <w:pPr>
              <w:widowControl/>
              <w:shd w:val="clear" w:color="auto" w:fill="FFFFFF"/>
              <w:spacing w:line="480" w:lineRule="exact"/>
              <w:jc w:val="center"/>
              <w:rPr>
                <w:rFonts w:cs="宋体"/>
                <w:color w:val="000000"/>
                <w:sz w:val="28"/>
                <w:szCs w:val="28"/>
              </w:rPr>
            </w:pPr>
            <w:r>
              <w:rPr>
                <w:rFonts w:cs="宋体" w:hint="eastAsia"/>
                <w:color w:val="000000"/>
                <w:sz w:val="28"/>
                <w:szCs w:val="28"/>
              </w:rPr>
              <w:t>165</w:t>
            </w:r>
          </w:p>
        </w:tc>
        <w:tc>
          <w:tcPr>
            <w:tcW w:w="992" w:type="dxa"/>
            <w:vAlign w:val="center"/>
          </w:tcPr>
          <w:p w:rsidR="002F7CF5" w:rsidRPr="002F7CF5" w:rsidRDefault="00E94ECF" w:rsidP="00122B44">
            <w:pPr>
              <w:widowControl/>
              <w:shd w:val="clear" w:color="auto" w:fill="FFFFFF"/>
              <w:spacing w:line="480" w:lineRule="exact"/>
              <w:jc w:val="center"/>
              <w:rPr>
                <w:rFonts w:cs="宋体"/>
                <w:color w:val="000000"/>
                <w:sz w:val="28"/>
                <w:szCs w:val="28"/>
              </w:rPr>
            </w:pPr>
            <w:r>
              <w:rPr>
                <w:rFonts w:cs="宋体" w:hint="eastAsia"/>
                <w:color w:val="000000"/>
                <w:sz w:val="28"/>
                <w:szCs w:val="28"/>
              </w:rPr>
              <w:t>91.26</w:t>
            </w:r>
          </w:p>
        </w:tc>
      </w:tr>
      <w:tr w:rsidR="002F7CF5" w:rsidRPr="00046879" w:rsidTr="002F7CF5">
        <w:trPr>
          <w:jc w:val="center"/>
        </w:trPr>
        <w:tc>
          <w:tcPr>
            <w:tcW w:w="789" w:type="dxa"/>
            <w:vAlign w:val="center"/>
          </w:tcPr>
          <w:p w:rsidR="002F7CF5" w:rsidRPr="002F7CF5" w:rsidRDefault="002F7CF5" w:rsidP="002F7CF5">
            <w:pPr>
              <w:widowControl/>
              <w:shd w:val="clear" w:color="auto" w:fill="FFFFFF"/>
              <w:spacing w:line="480" w:lineRule="exact"/>
              <w:jc w:val="center"/>
              <w:rPr>
                <w:rFonts w:cs="宋体"/>
                <w:color w:val="000000"/>
                <w:sz w:val="28"/>
                <w:szCs w:val="28"/>
              </w:rPr>
            </w:pPr>
            <w:r w:rsidRPr="002F7CF5">
              <w:rPr>
                <w:rFonts w:cs="宋体" w:hint="eastAsia"/>
                <w:color w:val="000000"/>
                <w:sz w:val="28"/>
                <w:szCs w:val="28"/>
              </w:rPr>
              <w:t>二部</w:t>
            </w:r>
          </w:p>
        </w:tc>
        <w:tc>
          <w:tcPr>
            <w:tcW w:w="1238" w:type="dxa"/>
            <w:vAlign w:val="center"/>
          </w:tcPr>
          <w:p w:rsidR="002F7CF5" w:rsidRPr="002F7CF5" w:rsidRDefault="00EC0299" w:rsidP="002F7CF5">
            <w:pPr>
              <w:widowControl/>
              <w:shd w:val="clear" w:color="auto" w:fill="FFFFFF"/>
              <w:spacing w:line="480" w:lineRule="exact"/>
              <w:jc w:val="center"/>
              <w:rPr>
                <w:rFonts w:cs="宋体"/>
                <w:color w:val="000000"/>
                <w:sz w:val="28"/>
                <w:szCs w:val="28"/>
              </w:rPr>
            </w:pPr>
            <w:r>
              <w:rPr>
                <w:rFonts w:cs="宋体" w:hint="eastAsia"/>
                <w:color w:val="000000"/>
                <w:sz w:val="28"/>
                <w:szCs w:val="28"/>
              </w:rPr>
              <w:t>6</w:t>
            </w:r>
          </w:p>
        </w:tc>
        <w:tc>
          <w:tcPr>
            <w:tcW w:w="1068" w:type="dxa"/>
            <w:vAlign w:val="center"/>
          </w:tcPr>
          <w:p w:rsidR="002F7CF5" w:rsidRPr="002F7CF5" w:rsidRDefault="00E94ECF" w:rsidP="00122B44">
            <w:pPr>
              <w:widowControl/>
              <w:shd w:val="clear" w:color="auto" w:fill="FFFFFF"/>
              <w:spacing w:line="480" w:lineRule="exact"/>
              <w:jc w:val="center"/>
              <w:rPr>
                <w:rFonts w:cs="宋体"/>
                <w:color w:val="000000"/>
                <w:sz w:val="28"/>
                <w:szCs w:val="28"/>
              </w:rPr>
            </w:pPr>
            <w:r>
              <w:rPr>
                <w:rFonts w:cs="宋体" w:hint="eastAsia"/>
                <w:color w:val="000000"/>
                <w:sz w:val="28"/>
                <w:szCs w:val="28"/>
              </w:rPr>
              <w:t>14</w:t>
            </w:r>
          </w:p>
        </w:tc>
        <w:tc>
          <w:tcPr>
            <w:tcW w:w="1096" w:type="dxa"/>
            <w:vAlign w:val="center"/>
          </w:tcPr>
          <w:p w:rsidR="002F7CF5" w:rsidRPr="002F7CF5" w:rsidRDefault="00DC4CCD" w:rsidP="002F7CF5">
            <w:pPr>
              <w:widowControl/>
              <w:shd w:val="clear" w:color="auto" w:fill="FFFFFF"/>
              <w:spacing w:line="480" w:lineRule="exact"/>
              <w:jc w:val="center"/>
              <w:rPr>
                <w:rFonts w:cs="宋体"/>
                <w:color w:val="000000"/>
                <w:sz w:val="28"/>
                <w:szCs w:val="28"/>
              </w:rPr>
            </w:pPr>
            <w:r>
              <w:rPr>
                <w:rFonts w:cs="宋体" w:hint="eastAsia"/>
                <w:color w:val="000000"/>
                <w:sz w:val="28"/>
                <w:szCs w:val="28"/>
              </w:rPr>
              <w:t>0</w:t>
            </w:r>
          </w:p>
        </w:tc>
        <w:tc>
          <w:tcPr>
            <w:tcW w:w="1134" w:type="dxa"/>
            <w:vAlign w:val="center"/>
          </w:tcPr>
          <w:p w:rsidR="002F7CF5" w:rsidRPr="002F7CF5" w:rsidRDefault="00DC4CCD" w:rsidP="002F7CF5">
            <w:pPr>
              <w:widowControl/>
              <w:shd w:val="clear" w:color="auto" w:fill="FFFFFF"/>
              <w:spacing w:line="480" w:lineRule="exact"/>
              <w:jc w:val="center"/>
              <w:rPr>
                <w:rFonts w:cs="宋体"/>
                <w:color w:val="000000"/>
                <w:sz w:val="28"/>
                <w:szCs w:val="28"/>
              </w:rPr>
            </w:pPr>
            <w:r>
              <w:rPr>
                <w:rFonts w:cs="宋体" w:hint="eastAsia"/>
                <w:color w:val="000000"/>
                <w:sz w:val="28"/>
                <w:szCs w:val="28"/>
              </w:rPr>
              <w:t>0</w:t>
            </w:r>
          </w:p>
        </w:tc>
        <w:tc>
          <w:tcPr>
            <w:tcW w:w="851" w:type="dxa"/>
            <w:vAlign w:val="center"/>
          </w:tcPr>
          <w:p w:rsidR="002F7CF5" w:rsidRPr="002F7CF5" w:rsidRDefault="00DC4CCD" w:rsidP="002F7CF5">
            <w:pPr>
              <w:widowControl/>
              <w:shd w:val="clear" w:color="auto" w:fill="FFFFFF"/>
              <w:spacing w:line="480" w:lineRule="exact"/>
              <w:jc w:val="center"/>
              <w:rPr>
                <w:rFonts w:cs="宋体"/>
                <w:color w:val="000000"/>
                <w:sz w:val="28"/>
                <w:szCs w:val="28"/>
              </w:rPr>
            </w:pPr>
            <w:r>
              <w:rPr>
                <w:rFonts w:cs="宋体" w:hint="eastAsia"/>
                <w:color w:val="000000"/>
                <w:sz w:val="28"/>
                <w:szCs w:val="28"/>
              </w:rPr>
              <w:t>1</w:t>
            </w:r>
          </w:p>
        </w:tc>
        <w:tc>
          <w:tcPr>
            <w:tcW w:w="708" w:type="dxa"/>
            <w:vAlign w:val="center"/>
          </w:tcPr>
          <w:p w:rsidR="002F7CF5" w:rsidRPr="002F7CF5" w:rsidRDefault="00DC4CCD" w:rsidP="002F7CF5">
            <w:pPr>
              <w:widowControl/>
              <w:shd w:val="clear" w:color="auto" w:fill="FFFFFF"/>
              <w:spacing w:line="480" w:lineRule="exact"/>
              <w:jc w:val="center"/>
              <w:rPr>
                <w:rFonts w:cs="宋体"/>
                <w:color w:val="000000"/>
                <w:sz w:val="28"/>
                <w:szCs w:val="28"/>
              </w:rPr>
            </w:pPr>
            <w:r>
              <w:rPr>
                <w:rFonts w:cs="宋体" w:hint="eastAsia"/>
                <w:color w:val="000000"/>
                <w:sz w:val="28"/>
                <w:szCs w:val="28"/>
              </w:rPr>
              <w:t>0</w:t>
            </w:r>
          </w:p>
        </w:tc>
        <w:tc>
          <w:tcPr>
            <w:tcW w:w="709" w:type="dxa"/>
            <w:vAlign w:val="center"/>
          </w:tcPr>
          <w:p w:rsidR="002F7CF5" w:rsidRPr="002F7CF5" w:rsidRDefault="00E94ECF" w:rsidP="00122B44">
            <w:pPr>
              <w:widowControl/>
              <w:shd w:val="clear" w:color="auto" w:fill="FFFFFF"/>
              <w:spacing w:line="480" w:lineRule="exact"/>
              <w:jc w:val="center"/>
              <w:rPr>
                <w:rFonts w:cs="宋体"/>
                <w:color w:val="000000"/>
                <w:sz w:val="28"/>
                <w:szCs w:val="28"/>
              </w:rPr>
            </w:pPr>
            <w:r>
              <w:rPr>
                <w:rFonts w:cs="宋体" w:hint="eastAsia"/>
                <w:color w:val="000000"/>
                <w:sz w:val="28"/>
                <w:szCs w:val="28"/>
              </w:rPr>
              <w:t>15</w:t>
            </w:r>
          </w:p>
        </w:tc>
        <w:tc>
          <w:tcPr>
            <w:tcW w:w="992" w:type="dxa"/>
            <w:vAlign w:val="center"/>
          </w:tcPr>
          <w:p w:rsidR="002F7CF5" w:rsidRPr="002F7CF5" w:rsidRDefault="00E94ECF" w:rsidP="00122B44">
            <w:pPr>
              <w:widowControl/>
              <w:shd w:val="clear" w:color="auto" w:fill="FFFFFF"/>
              <w:spacing w:line="480" w:lineRule="exact"/>
              <w:jc w:val="center"/>
              <w:rPr>
                <w:rFonts w:cs="宋体"/>
                <w:color w:val="000000"/>
                <w:sz w:val="28"/>
                <w:szCs w:val="28"/>
              </w:rPr>
            </w:pPr>
            <w:r>
              <w:rPr>
                <w:rFonts w:cs="宋体" w:hint="eastAsia"/>
                <w:color w:val="000000"/>
                <w:sz w:val="28"/>
                <w:szCs w:val="28"/>
              </w:rPr>
              <w:t>85</w:t>
            </w:r>
          </w:p>
        </w:tc>
      </w:tr>
      <w:tr w:rsidR="002F7CF5" w:rsidRPr="00046879" w:rsidTr="002F7CF5">
        <w:trPr>
          <w:jc w:val="center"/>
        </w:trPr>
        <w:tc>
          <w:tcPr>
            <w:tcW w:w="789" w:type="dxa"/>
            <w:vAlign w:val="center"/>
          </w:tcPr>
          <w:p w:rsidR="002F7CF5" w:rsidRPr="002F7CF5" w:rsidRDefault="002F7CF5" w:rsidP="002F7CF5">
            <w:pPr>
              <w:widowControl/>
              <w:shd w:val="clear" w:color="auto" w:fill="FFFFFF"/>
              <w:spacing w:line="480" w:lineRule="exact"/>
              <w:jc w:val="center"/>
              <w:rPr>
                <w:rFonts w:cs="宋体"/>
                <w:color w:val="000000"/>
                <w:sz w:val="28"/>
                <w:szCs w:val="28"/>
              </w:rPr>
            </w:pPr>
            <w:r w:rsidRPr="002F7CF5">
              <w:rPr>
                <w:rFonts w:cs="宋体" w:hint="eastAsia"/>
                <w:color w:val="000000"/>
                <w:sz w:val="28"/>
                <w:szCs w:val="28"/>
              </w:rPr>
              <w:t>四部</w:t>
            </w:r>
          </w:p>
        </w:tc>
        <w:tc>
          <w:tcPr>
            <w:tcW w:w="1238" w:type="dxa"/>
            <w:vAlign w:val="center"/>
          </w:tcPr>
          <w:p w:rsidR="002F7CF5" w:rsidRPr="002F7CF5" w:rsidRDefault="00EC0299" w:rsidP="002F7CF5">
            <w:pPr>
              <w:widowControl/>
              <w:shd w:val="clear" w:color="auto" w:fill="FFFFFF"/>
              <w:spacing w:line="480" w:lineRule="exact"/>
              <w:jc w:val="center"/>
              <w:rPr>
                <w:rFonts w:cs="宋体"/>
                <w:color w:val="000000"/>
                <w:sz w:val="28"/>
                <w:szCs w:val="28"/>
              </w:rPr>
            </w:pPr>
            <w:r>
              <w:rPr>
                <w:rFonts w:cs="宋体" w:hint="eastAsia"/>
                <w:color w:val="000000"/>
                <w:sz w:val="28"/>
                <w:szCs w:val="28"/>
              </w:rPr>
              <w:t>2</w:t>
            </w:r>
          </w:p>
        </w:tc>
        <w:tc>
          <w:tcPr>
            <w:tcW w:w="1068" w:type="dxa"/>
            <w:vAlign w:val="center"/>
          </w:tcPr>
          <w:p w:rsidR="002F7CF5" w:rsidRPr="002F7CF5" w:rsidRDefault="00E94ECF" w:rsidP="00122B44">
            <w:pPr>
              <w:widowControl/>
              <w:shd w:val="clear" w:color="auto" w:fill="FFFFFF"/>
              <w:spacing w:line="480" w:lineRule="exact"/>
              <w:jc w:val="center"/>
              <w:rPr>
                <w:rFonts w:cs="宋体"/>
                <w:color w:val="000000"/>
                <w:sz w:val="28"/>
                <w:szCs w:val="28"/>
              </w:rPr>
            </w:pPr>
            <w:r>
              <w:rPr>
                <w:rFonts w:cs="宋体" w:hint="eastAsia"/>
                <w:color w:val="000000"/>
                <w:sz w:val="28"/>
                <w:szCs w:val="28"/>
              </w:rPr>
              <w:t>125</w:t>
            </w:r>
          </w:p>
        </w:tc>
        <w:tc>
          <w:tcPr>
            <w:tcW w:w="1096" w:type="dxa"/>
            <w:vAlign w:val="center"/>
          </w:tcPr>
          <w:p w:rsidR="002F7CF5" w:rsidRPr="002F7CF5" w:rsidRDefault="00DC4CCD" w:rsidP="002F7CF5">
            <w:pPr>
              <w:widowControl/>
              <w:shd w:val="clear" w:color="auto" w:fill="FFFFFF"/>
              <w:spacing w:line="480" w:lineRule="exact"/>
              <w:jc w:val="center"/>
              <w:rPr>
                <w:rFonts w:cs="宋体"/>
                <w:color w:val="000000"/>
                <w:sz w:val="28"/>
                <w:szCs w:val="28"/>
              </w:rPr>
            </w:pPr>
            <w:r>
              <w:rPr>
                <w:rFonts w:cs="宋体" w:hint="eastAsia"/>
                <w:color w:val="000000"/>
                <w:sz w:val="28"/>
                <w:szCs w:val="28"/>
              </w:rPr>
              <w:t>0</w:t>
            </w:r>
          </w:p>
        </w:tc>
        <w:tc>
          <w:tcPr>
            <w:tcW w:w="1134" w:type="dxa"/>
            <w:vAlign w:val="center"/>
          </w:tcPr>
          <w:p w:rsidR="002F7CF5" w:rsidRPr="002F7CF5" w:rsidRDefault="00DC4CCD" w:rsidP="002F7CF5">
            <w:pPr>
              <w:widowControl/>
              <w:shd w:val="clear" w:color="auto" w:fill="FFFFFF"/>
              <w:spacing w:line="480" w:lineRule="exact"/>
              <w:jc w:val="center"/>
              <w:rPr>
                <w:rFonts w:cs="宋体"/>
                <w:color w:val="000000"/>
                <w:sz w:val="28"/>
                <w:szCs w:val="28"/>
              </w:rPr>
            </w:pPr>
            <w:r>
              <w:rPr>
                <w:rFonts w:cs="宋体" w:hint="eastAsia"/>
                <w:color w:val="000000"/>
                <w:sz w:val="28"/>
                <w:szCs w:val="28"/>
              </w:rPr>
              <w:t>0</w:t>
            </w:r>
          </w:p>
        </w:tc>
        <w:tc>
          <w:tcPr>
            <w:tcW w:w="851" w:type="dxa"/>
            <w:vAlign w:val="center"/>
          </w:tcPr>
          <w:p w:rsidR="002F7CF5" w:rsidRPr="002F7CF5" w:rsidRDefault="00E94ECF" w:rsidP="002F7CF5">
            <w:pPr>
              <w:widowControl/>
              <w:shd w:val="clear" w:color="auto" w:fill="FFFFFF"/>
              <w:spacing w:line="480" w:lineRule="exact"/>
              <w:jc w:val="center"/>
              <w:rPr>
                <w:rFonts w:cs="宋体"/>
                <w:color w:val="000000"/>
                <w:sz w:val="28"/>
                <w:szCs w:val="28"/>
              </w:rPr>
            </w:pPr>
            <w:r>
              <w:rPr>
                <w:rFonts w:cs="宋体" w:hint="eastAsia"/>
                <w:color w:val="000000"/>
                <w:sz w:val="28"/>
                <w:szCs w:val="28"/>
              </w:rPr>
              <w:t>3</w:t>
            </w:r>
          </w:p>
        </w:tc>
        <w:tc>
          <w:tcPr>
            <w:tcW w:w="708" w:type="dxa"/>
            <w:vAlign w:val="center"/>
          </w:tcPr>
          <w:p w:rsidR="002F7CF5" w:rsidRPr="002F7CF5" w:rsidRDefault="00E94ECF" w:rsidP="002F7CF5">
            <w:pPr>
              <w:widowControl/>
              <w:shd w:val="clear" w:color="auto" w:fill="FFFFFF"/>
              <w:spacing w:line="480" w:lineRule="exact"/>
              <w:jc w:val="center"/>
              <w:rPr>
                <w:rFonts w:cs="宋体"/>
                <w:color w:val="000000"/>
                <w:sz w:val="28"/>
                <w:szCs w:val="28"/>
              </w:rPr>
            </w:pPr>
            <w:r>
              <w:rPr>
                <w:rFonts w:cs="宋体" w:hint="eastAsia"/>
                <w:color w:val="000000"/>
                <w:sz w:val="28"/>
                <w:szCs w:val="28"/>
              </w:rPr>
              <w:t>11</w:t>
            </w:r>
          </w:p>
        </w:tc>
        <w:tc>
          <w:tcPr>
            <w:tcW w:w="709" w:type="dxa"/>
            <w:vAlign w:val="center"/>
          </w:tcPr>
          <w:p w:rsidR="002F7CF5" w:rsidRPr="002F7CF5" w:rsidRDefault="00E94ECF" w:rsidP="002F7CF5">
            <w:pPr>
              <w:widowControl/>
              <w:shd w:val="clear" w:color="auto" w:fill="FFFFFF"/>
              <w:spacing w:line="480" w:lineRule="exact"/>
              <w:jc w:val="center"/>
              <w:rPr>
                <w:rFonts w:cs="宋体"/>
                <w:color w:val="000000"/>
                <w:sz w:val="28"/>
                <w:szCs w:val="28"/>
              </w:rPr>
            </w:pPr>
            <w:r>
              <w:rPr>
                <w:rFonts w:cs="宋体" w:hint="eastAsia"/>
                <w:color w:val="000000"/>
                <w:sz w:val="28"/>
                <w:szCs w:val="28"/>
              </w:rPr>
              <w:t>98</w:t>
            </w:r>
          </w:p>
        </w:tc>
        <w:tc>
          <w:tcPr>
            <w:tcW w:w="992" w:type="dxa"/>
            <w:vAlign w:val="center"/>
          </w:tcPr>
          <w:p w:rsidR="002F7CF5" w:rsidRPr="002F7CF5" w:rsidRDefault="00E94ECF" w:rsidP="003B378E">
            <w:pPr>
              <w:widowControl/>
              <w:shd w:val="clear" w:color="auto" w:fill="FFFFFF"/>
              <w:spacing w:line="480" w:lineRule="exact"/>
              <w:jc w:val="center"/>
              <w:rPr>
                <w:rFonts w:cs="宋体"/>
                <w:color w:val="000000"/>
                <w:sz w:val="28"/>
                <w:szCs w:val="28"/>
              </w:rPr>
            </w:pPr>
            <w:r>
              <w:rPr>
                <w:rFonts w:cs="宋体" w:hint="eastAsia"/>
                <w:color w:val="000000"/>
                <w:sz w:val="28"/>
                <w:szCs w:val="28"/>
              </w:rPr>
              <w:t>88.19</w:t>
            </w:r>
          </w:p>
        </w:tc>
      </w:tr>
      <w:tr w:rsidR="00956FB4" w:rsidRPr="00046879" w:rsidTr="002F7CF5">
        <w:trPr>
          <w:jc w:val="center"/>
        </w:trPr>
        <w:tc>
          <w:tcPr>
            <w:tcW w:w="789" w:type="dxa"/>
            <w:vAlign w:val="center"/>
          </w:tcPr>
          <w:p w:rsidR="00956FB4" w:rsidRPr="002F7CF5" w:rsidRDefault="00956FB4" w:rsidP="002F7CF5">
            <w:pPr>
              <w:widowControl/>
              <w:shd w:val="clear" w:color="auto" w:fill="FFFFFF"/>
              <w:spacing w:line="480" w:lineRule="exact"/>
              <w:jc w:val="center"/>
              <w:rPr>
                <w:rFonts w:cs="宋体"/>
                <w:color w:val="000000"/>
                <w:sz w:val="28"/>
                <w:szCs w:val="28"/>
              </w:rPr>
            </w:pPr>
            <w:r>
              <w:rPr>
                <w:rFonts w:cs="宋体" w:hint="eastAsia"/>
                <w:color w:val="000000"/>
                <w:sz w:val="28"/>
                <w:szCs w:val="28"/>
              </w:rPr>
              <w:t>五部</w:t>
            </w:r>
          </w:p>
        </w:tc>
        <w:tc>
          <w:tcPr>
            <w:tcW w:w="1238" w:type="dxa"/>
            <w:vAlign w:val="center"/>
          </w:tcPr>
          <w:p w:rsidR="00956FB4" w:rsidRDefault="00EC0299" w:rsidP="002F7CF5">
            <w:pPr>
              <w:widowControl/>
              <w:shd w:val="clear" w:color="auto" w:fill="FFFFFF"/>
              <w:spacing w:line="480" w:lineRule="exact"/>
              <w:jc w:val="center"/>
              <w:rPr>
                <w:rFonts w:cs="宋体"/>
                <w:color w:val="000000"/>
                <w:sz w:val="28"/>
                <w:szCs w:val="28"/>
              </w:rPr>
            </w:pPr>
            <w:r>
              <w:rPr>
                <w:rFonts w:cs="宋体" w:hint="eastAsia"/>
                <w:color w:val="000000"/>
                <w:sz w:val="28"/>
                <w:szCs w:val="28"/>
              </w:rPr>
              <w:t>0</w:t>
            </w:r>
          </w:p>
        </w:tc>
        <w:tc>
          <w:tcPr>
            <w:tcW w:w="1068" w:type="dxa"/>
            <w:vAlign w:val="center"/>
          </w:tcPr>
          <w:p w:rsidR="00956FB4" w:rsidRDefault="00E94ECF" w:rsidP="002F7CF5">
            <w:pPr>
              <w:widowControl/>
              <w:shd w:val="clear" w:color="auto" w:fill="FFFFFF"/>
              <w:spacing w:line="480" w:lineRule="exact"/>
              <w:jc w:val="center"/>
              <w:rPr>
                <w:rFonts w:cs="宋体"/>
                <w:color w:val="000000"/>
                <w:sz w:val="28"/>
                <w:szCs w:val="28"/>
              </w:rPr>
            </w:pPr>
            <w:r>
              <w:rPr>
                <w:rFonts w:cs="宋体" w:hint="eastAsia"/>
                <w:color w:val="000000"/>
                <w:sz w:val="28"/>
                <w:szCs w:val="28"/>
              </w:rPr>
              <w:t>11</w:t>
            </w:r>
          </w:p>
        </w:tc>
        <w:tc>
          <w:tcPr>
            <w:tcW w:w="1096" w:type="dxa"/>
            <w:vAlign w:val="center"/>
          </w:tcPr>
          <w:p w:rsidR="00956FB4" w:rsidRDefault="00DC4CCD" w:rsidP="002F7CF5">
            <w:pPr>
              <w:widowControl/>
              <w:shd w:val="clear" w:color="auto" w:fill="FFFFFF"/>
              <w:spacing w:line="480" w:lineRule="exact"/>
              <w:jc w:val="center"/>
              <w:rPr>
                <w:rFonts w:cs="宋体"/>
                <w:color w:val="000000"/>
                <w:sz w:val="28"/>
                <w:szCs w:val="28"/>
              </w:rPr>
            </w:pPr>
            <w:r>
              <w:rPr>
                <w:rFonts w:cs="宋体" w:hint="eastAsia"/>
                <w:color w:val="000000"/>
                <w:sz w:val="28"/>
                <w:szCs w:val="28"/>
              </w:rPr>
              <w:t>0</w:t>
            </w:r>
          </w:p>
        </w:tc>
        <w:tc>
          <w:tcPr>
            <w:tcW w:w="1134" w:type="dxa"/>
            <w:vAlign w:val="center"/>
          </w:tcPr>
          <w:p w:rsidR="00956FB4" w:rsidRPr="002F7CF5" w:rsidRDefault="00DC4CCD" w:rsidP="002F7CF5">
            <w:pPr>
              <w:widowControl/>
              <w:shd w:val="clear" w:color="auto" w:fill="FFFFFF"/>
              <w:spacing w:line="480" w:lineRule="exact"/>
              <w:jc w:val="center"/>
              <w:rPr>
                <w:rFonts w:cs="宋体"/>
                <w:color w:val="000000"/>
                <w:sz w:val="28"/>
                <w:szCs w:val="28"/>
              </w:rPr>
            </w:pPr>
            <w:r>
              <w:rPr>
                <w:rFonts w:cs="宋体" w:hint="eastAsia"/>
                <w:color w:val="000000"/>
                <w:sz w:val="28"/>
                <w:szCs w:val="28"/>
              </w:rPr>
              <w:t>0</w:t>
            </w:r>
          </w:p>
        </w:tc>
        <w:tc>
          <w:tcPr>
            <w:tcW w:w="851" w:type="dxa"/>
            <w:vAlign w:val="center"/>
          </w:tcPr>
          <w:p w:rsidR="00956FB4" w:rsidRPr="002F7CF5" w:rsidRDefault="00A6554B" w:rsidP="002F7CF5">
            <w:pPr>
              <w:widowControl/>
              <w:shd w:val="clear" w:color="auto" w:fill="FFFFFF"/>
              <w:spacing w:line="480" w:lineRule="exact"/>
              <w:jc w:val="center"/>
              <w:rPr>
                <w:rFonts w:cs="宋体"/>
                <w:color w:val="000000"/>
                <w:sz w:val="28"/>
                <w:szCs w:val="28"/>
              </w:rPr>
            </w:pPr>
            <w:r>
              <w:rPr>
                <w:rFonts w:cs="宋体" w:hint="eastAsia"/>
                <w:color w:val="000000"/>
                <w:sz w:val="28"/>
                <w:szCs w:val="28"/>
              </w:rPr>
              <w:t>1</w:t>
            </w:r>
          </w:p>
        </w:tc>
        <w:tc>
          <w:tcPr>
            <w:tcW w:w="708" w:type="dxa"/>
            <w:vAlign w:val="center"/>
          </w:tcPr>
          <w:p w:rsidR="00956FB4" w:rsidRDefault="00DC4CCD" w:rsidP="002F7CF5">
            <w:pPr>
              <w:widowControl/>
              <w:shd w:val="clear" w:color="auto" w:fill="FFFFFF"/>
              <w:spacing w:line="480" w:lineRule="exact"/>
              <w:jc w:val="center"/>
              <w:rPr>
                <w:rFonts w:cs="宋体"/>
                <w:color w:val="000000"/>
                <w:sz w:val="28"/>
                <w:szCs w:val="28"/>
              </w:rPr>
            </w:pPr>
            <w:r>
              <w:rPr>
                <w:rFonts w:cs="宋体" w:hint="eastAsia"/>
                <w:color w:val="000000"/>
                <w:sz w:val="28"/>
                <w:szCs w:val="28"/>
              </w:rPr>
              <w:t>0</w:t>
            </w:r>
          </w:p>
        </w:tc>
        <w:tc>
          <w:tcPr>
            <w:tcW w:w="709" w:type="dxa"/>
            <w:vAlign w:val="center"/>
          </w:tcPr>
          <w:p w:rsidR="00956FB4" w:rsidRDefault="00E94ECF" w:rsidP="002F7CF5">
            <w:pPr>
              <w:widowControl/>
              <w:shd w:val="clear" w:color="auto" w:fill="FFFFFF"/>
              <w:spacing w:line="480" w:lineRule="exact"/>
              <w:jc w:val="center"/>
              <w:rPr>
                <w:rFonts w:cs="宋体"/>
                <w:color w:val="000000"/>
                <w:sz w:val="28"/>
                <w:szCs w:val="28"/>
              </w:rPr>
            </w:pPr>
            <w:r>
              <w:rPr>
                <w:rFonts w:cs="宋体" w:hint="eastAsia"/>
                <w:color w:val="000000"/>
                <w:sz w:val="28"/>
                <w:szCs w:val="28"/>
              </w:rPr>
              <w:t>10</w:t>
            </w:r>
          </w:p>
        </w:tc>
        <w:tc>
          <w:tcPr>
            <w:tcW w:w="992" w:type="dxa"/>
            <w:vAlign w:val="center"/>
          </w:tcPr>
          <w:p w:rsidR="00956FB4" w:rsidRDefault="00E94ECF" w:rsidP="002B69A5">
            <w:pPr>
              <w:widowControl/>
              <w:shd w:val="clear" w:color="auto" w:fill="FFFFFF"/>
              <w:spacing w:line="480" w:lineRule="exact"/>
              <w:jc w:val="center"/>
              <w:rPr>
                <w:rFonts w:cs="宋体"/>
                <w:color w:val="000000"/>
                <w:sz w:val="28"/>
                <w:szCs w:val="28"/>
              </w:rPr>
            </w:pPr>
            <w:r>
              <w:rPr>
                <w:rFonts w:cs="宋体" w:hint="eastAsia"/>
                <w:color w:val="000000"/>
                <w:sz w:val="28"/>
                <w:szCs w:val="28"/>
              </w:rPr>
              <w:t>100</w:t>
            </w:r>
          </w:p>
        </w:tc>
      </w:tr>
      <w:tr w:rsidR="002F7CF5" w:rsidRPr="00046879" w:rsidTr="002F7CF5">
        <w:trPr>
          <w:jc w:val="center"/>
        </w:trPr>
        <w:tc>
          <w:tcPr>
            <w:tcW w:w="789" w:type="dxa"/>
            <w:vAlign w:val="center"/>
          </w:tcPr>
          <w:p w:rsidR="002F7CF5" w:rsidRPr="002F7CF5" w:rsidRDefault="002F7CF5" w:rsidP="002F7CF5">
            <w:pPr>
              <w:widowControl/>
              <w:shd w:val="clear" w:color="auto" w:fill="FFFFFF"/>
              <w:spacing w:line="480" w:lineRule="exact"/>
              <w:jc w:val="center"/>
              <w:rPr>
                <w:rFonts w:cs="宋体"/>
                <w:color w:val="000000"/>
                <w:sz w:val="28"/>
                <w:szCs w:val="28"/>
              </w:rPr>
            </w:pPr>
            <w:r w:rsidRPr="002F7CF5">
              <w:rPr>
                <w:rFonts w:cs="宋体" w:hint="eastAsia"/>
                <w:color w:val="000000"/>
                <w:sz w:val="28"/>
                <w:szCs w:val="28"/>
              </w:rPr>
              <w:t>合计</w:t>
            </w:r>
          </w:p>
        </w:tc>
        <w:tc>
          <w:tcPr>
            <w:tcW w:w="1238" w:type="dxa"/>
            <w:vAlign w:val="center"/>
          </w:tcPr>
          <w:p w:rsidR="002F7CF5" w:rsidRPr="002F7CF5" w:rsidRDefault="00EC0299" w:rsidP="002F7CF5">
            <w:pPr>
              <w:widowControl/>
              <w:shd w:val="clear" w:color="auto" w:fill="FFFFFF"/>
              <w:spacing w:line="480" w:lineRule="exact"/>
              <w:jc w:val="center"/>
              <w:rPr>
                <w:rFonts w:cs="宋体"/>
                <w:color w:val="000000"/>
                <w:sz w:val="28"/>
                <w:szCs w:val="28"/>
              </w:rPr>
            </w:pPr>
            <w:r>
              <w:rPr>
                <w:rFonts w:cs="宋体" w:hint="eastAsia"/>
                <w:color w:val="000000"/>
                <w:sz w:val="28"/>
                <w:szCs w:val="28"/>
              </w:rPr>
              <w:t>9</w:t>
            </w:r>
          </w:p>
        </w:tc>
        <w:tc>
          <w:tcPr>
            <w:tcW w:w="1068" w:type="dxa"/>
            <w:vAlign w:val="center"/>
          </w:tcPr>
          <w:p w:rsidR="002F7CF5" w:rsidRPr="002F7CF5" w:rsidRDefault="00E94ECF" w:rsidP="00A6554B">
            <w:pPr>
              <w:widowControl/>
              <w:shd w:val="clear" w:color="auto" w:fill="FFFFFF"/>
              <w:spacing w:line="480" w:lineRule="exact"/>
              <w:jc w:val="center"/>
              <w:rPr>
                <w:rFonts w:cs="宋体"/>
                <w:color w:val="000000"/>
                <w:sz w:val="28"/>
                <w:szCs w:val="28"/>
              </w:rPr>
            </w:pPr>
            <w:r>
              <w:rPr>
                <w:rFonts w:cs="宋体" w:hint="eastAsia"/>
                <w:color w:val="000000"/>
                <w:sz w:val="28"/>
                <w:szCs w:val="28"/>
              </w:rPr>
              <w:t>333</w:t>
            </w:r>
          </w:p>
        </w:tc>
        <w:tc>
          <w:tcPr>
            <w:tcW w:w="1096" w:type="dxa"/>
            <w:vAlign w:val="center"/>
          </w:tcPr>
          <w:p w:rsidR="002F7CF5" w:rsidRPr="002F7CF5" w:rsidRDefault="00DC4CCD" w:rsidP="002F7CF5">
            <w:pPr>
              <w:widowControl/>
              <w:shd w:val="clear" w:color="auto" w:fill="FFFFFF"/>
              <w:spacing w:line="480" w:lineRule="exact"/>
              <w:jc w:val="center"/>
              <w:rPr>
                <w:rFonts w:cs="宋体"/>
                <w:color w:val="000000"/>
                <w:sz w:val="28"/>
                <w:szCs w:val="28"/>
              </w:rPr>
            </w:pPr>
            <w:r>
              <w:rPr>
                <w:rFonts w:cs="宋体" w:hint="eastAsia"/>
                <w:color w:val="000000"/>
                <w:sz w:val="28"/>
                <w:szCs w:val="28"/>
              </w:rPr>
              <w:t>0</w:t>
            </w:r>
          </w:p>
        </w:tc>
        <w:tc>
          <w:tcPr>
            <w:tcW w:w="1134" w:type="dxa"/>
            <w:vAlign w:val="center"/>
          </w:tcPr>
          <w:p w:rsidR="002F7CF5" w:rsidRPr="002F7CF5" w:rsidRDefault="00DC4CCD" w:rsidP="002F7CF5">
            <w:pPr>
              <w:widowControl/>
              <w:shd w:val="clear" w:color="auto" w:fill="FFFFFF"/>
              <w:spacing w:line="480" w:lineRule="exact"/>
              <w:jc w:val="center"/>
              <w:rPr>
                <w:rFonts w:cs="宋体"/>
                <w:color w:val="000000"/>
                <w:sz w:val="28"/>
                <w:szCs w:val="28"/>
              </w:rPr>
            </w:pPr>
            <w:r>
              <w:rPr>
                <w:rFonts w:cs="宋体" w:hint="eastAsia"/>
                <w:color w:val="000000"/>
                <w:sz w:val="28"/>
                <w:szCs w:val="28"/>
              </w:rPr>
              <w:t>0</w:t>
            </w:r>
          </w:p>
        </w:tc>
        <w:tc>
          <w:tcPr>
            <w:tcW w:w="851" w:type="dxa"/>
            <w:vAlign w:val="center"/>
          </w:tcPr>
          <w:p w:rsidR="002F7CF5" w:rsidRPr="002F7CF5" w:rsidRDefault="00E94ECF" w:rsidP="002F7CF5">
            <w:pPr>
              <w:widowControl/>
              <w:shd w:val="clear" w:color="auto" w:fill="FFFFFF"/>
              <w:spacing w:line="480" w:lineRule="exact"/>
              <w:jc w:val="center"/>
              <w:rPr>
                <w:rFonts w:cs="宋体"/>
                <w:color w:val="000000"/>
                <w:sz w:val="28"/>
                <w:szCs w:val="28"/>
              </w:rPr>
            </w:pPr>
            <w:r>
              <w:rPr>
                <w:rFonts w:cs="宋体" w:hint="eastAsia"/>
                <w:color w:val="000000"/>
                <w:sz w:val="28"/>
                <w:szCs w:val="28"/>
              </w:rPr>
              <w:t>5</w:t>
            </w:r>
          </w:p>
        </w:tc>
        <w:tc>
          <w:tcPr>
            <w:tcW w:w="708" w:type="dxa"/>
            <w:vAlign w:val="center"/>
          </w:tcPr>
          <w:p w:rsidR="002F7CF5" w:rsidRPr="002F7CF5" w:rsidRDefault="00E94ECF" w:rsidP="002F7CF5">
            <w:pPr>
              <w:widowControl/>
              <w:shd w:val="clear" w:color="auto" w:fill="FFFFFF"/>
              <w:spacing w:line="480" w:lineRule="exact"/>
              <w:jc w:val="center"/>
              <w:rPr>
                <w:rFonts w:cs="宋体"/>
                <w:color w:val="000000"/>
                <w:sz w:val="28"/>
                <w:szCs w:val="28"/>
              </w:rPr>
            </w:pPr>
            <w:r>
              <w:rPr>
                <w:rFonts w:cs="宋体" w:hint="eastAsia"/>
                <w:color w:val="000000"/>
                <w:sz w:val="28"/>
                <w:szCs w:val="28"/>
              </w:rPr>
              <w:t>13</w:t>
            </w:r>
          </w:p>
        </w:tc>
        <w:tc>
          <w:tcPr>
            <w:tcW w:w="709" w:type="dxa"/>
            <w:vAlign w:val="center"/>
          </w:tcPr>
          <w:p w:rsidR="002F7CF5" w:rsidRPr="002F7CF5" w:rsidRDefault="00E94ECF" w:rsidP="00122B44">
            <w:pPr>
              <w:widowControl/>
              <w:shd w:val="clear" w:color="auto" w:fill="FFFFFF"/>
              <w:spacing w:line="480" w:lineRule="exact"/>
              <w:jc w:val="center"/>
              <w:rPr>
                <w:rFonts w:cs="宋体"/>
                <w:color w:val="000000"/>
                <w:sz w:val="28"/>
                <w:szCs w:val="28"/>
              </w:rPr>
            </w:pPr>
            <w:r>
              <w:rPr>
                <w:rFonts w:cs="宋体" w:hint="eastAsia"/>
                <w:color w:val="000000"/>
                <w:sz w:val="28"/>
                <w:szCs w:val="28"/>
              </w:rPr>
              <w:t>289</w:t>
            </w:r>
          </w:p>
        </w:tc>
        <w:tc>
          <w:tcPr>
            <w:tcW w:w="992" w:type="dxa"/>
            <w:vAlign w:val="center"/>
          </w:tcPr>
          <w:p w:rsidR="002F7CF5" w:rsidRPr="002F7CF5" w:rsidRDefault="00E94ECF" w:rsidP="003B378E">
            <w:pPr>
              <w:widowControl/>
              <w:shd w:val="clear" w:color="auto" w:fill="FFFFFF"/>
              <w:spacing w:line="480" w:lineRule="exact"/>
              <w:jc w:val="center"/>
              <w:rPr>
                <w:rFonts w:cs="宋体"/>
                <w:color w:val="000000"/>
                <w:sz w:val="28"/>
                <w:szCs w:val="28"/>
              </w:rPr>
            </w:pPr>
            <w:r>
              <w:rPr>
                <w:rFonts w:cs="宋体" w:hint="eastAsia"/>
                <w:color w:val="000000"/>
                <w:sz w:val="28"/>
                <w:szCs w:val="28"/>
              </w:rPr>
              <w:t>89.77</w:t>
            </w:r>
          </w:p>
        </w:tc>
      </w:tr>
    </w:tbl>
    <w:p w:rsidR="00D806F5" w:rsidRDefault="00CD16D0" w:rsidP="00D806F5">
      <w:pPr>
        <w:widowControl/>
        <w:shd w:val="clear" w:color="auto" w:fill="FFFFFF"/>
        <w:spacing w:before="100" w:beforeAutospacing="1" w:line="480" w:lineRule="exact"/>
        <w:ind w:firstLineChars="200" w:firstLine="648"/>
        <w:rPr>
          <w:rFonts w:ascii="黑体" w:eastAsia="黑体" w:hAnsi="黑体" w:cs="宋体"/>
          <w:color w:val="000000"/>
          <w:szCs w:val="32"/>
        </w:rPr>
      </w:pPr>
      <w:r w:rsidRPr="0087087B">
        <w:rPr>
          <w:rFonts w:eastAsia="楷体_GB2312" w:cs="宋体" w:hint="eastAsia"/>
          <w:color w:val="000000"/>
          <w:szCs w:val="32"/>
        </w:rPr>
        <w:t>3.</w:t>
      </w:r>
      <w:r w:rsidR="007B6341">
        <w:rPr>
          <w:rFonts w:eastAsia="楷体_GB2312" w:cs="宋体" w:hint="eastAsia"/>
          <w:color w:val="000000"/>
          <w:szCs w:val="32"/>
        </w:rPr>
        <w:t>退查</w:t>
      </w:r>
      <w:r w:rsidR="007B6341">
        <w:rPr>
          <w:rFonts w:eastAsia="楷体_GB2312" w:cs="宋体"/>
          <w:color w:val="000000"/>
          <w:szCs w:val="32"/>
        </w:rPr>
        <w:t>和</w:t>
      </w:r>
      <w:r w:rsidRPr="0087087B">
        <w:rPr>
          <w:rFonts w:eastAsia="楷体_GB2312" w:cs="宋体" w:hint="eastAsia"/>
          <w:color w:val="000000"/>
          <w:szCs w:val="32"/>
        </w:rPr>
        <w:t>补充侦查。</w:t>
      </w:r>
      <w:r w:rsidR="00AF31B7">
        <w:rPr>
          <w:rFonts w:cs="宋体" w:hint="eastAsia"/>
          <w:color w:val="000000"/>
          <w:szCs w:val="32"/>
        </w:rPr>
        <w:t>1</w:t>
      </w:r>
      <w:r w:rsidR="00EC0299">
        <w:rPr>
          <w:rFonts w:cs="宋体" w:hint="eastAsia"/>
          <w:color w:val="000000"/>
          <w:szCs w:val="32"/>
        </w:rPr>
        <w:t>-</w:t>
      </w:r>
      <w:r w:rsidR="00E94ECF">
        <w:rPr>
          <w:rFonts w:cs="宋体" w:hint="eastAsia"/>
          <w:color w:val="000000"/>
          <w:szCs w:val="32"/>
        </w:rPr>
        <w:t>7</w:t>
      </w:r>
      <w:r w:rsidR="00AF31B7">
        <w:rPr>
          <w:rFonts w:cs="宋体" w:hint="eastAsia"/>
          <w:color w:val="000000"/>
          <w:szCs w:val="32"/>
        </w:rPr>
        <w:t>月</w:t>
      </w:r>
      <w:r w:rsidRPr="0087087B">
        <w:rPr>
          <w:rFonts w:cs="宋体" w:hint="eastAsia"/>
          <w:color w:val="000000"/>
          <w:szCs w:val="32"/>
        </w:rPr>
        <w:t>检察机关</w:t>
      </w:r>
      <w:r w:rsidR="00F00330">
        <w:rPr>
          <w:rFonts w:cs="宋体" w:hint="eastAsia"/>
          <w:color w:val="000000"/>
          <w:szCs w:val="32"/>
        </w:rPr>
        <w:t>无</w:t>
      </w:r>
      <w:r w:rsidRPr="0087087B">
        <w:rPr>
          <w:rFonts w:cs="宋体" w:hint="eastAsia"/>
          <w:color w:val="000000"/>
          <w:szCs w:val="32"/>
        </w:rPr>
        <w:t>补充侦查</w:t>
      </w:r>
      <w:r w:rsidR="00F00330">
        <w:rPr>
          <w:rFonts w:cs="宋体" w:hint="eastAsia"/>
          <w:color w:val="000000"/>
          <w:szCs w:val="32"/>
        </w:rPr>
        <w:t>案件</w:t>
      </w:r>
      <w:r w:rsidRPr="002A1F7C">
        <w:rPr>
          <w:rFonts w:ascii="黑体" w:eastAsia="黑体" w:hAnsi="黑体" w:cs="宋体" w:hint="eastAsia"/>
          <w:color w:val="000000"/>
          <w:szCs w:val="32"/>
        </w:rPr>
        <w:t>。</w:t>
      </w:r>
    </w:p>
    <w:p w:rsidR="00EC0299" w:rsidRPr="00D806F5" w:rsidRDefault="00EC0299" w:rsidP="00D806F5">
      <w:pPr>
        <w:widowControl/>
        <w:shd w:val="clear" w:color="auto" w:fill="FFFFFF"/>
        <w:spacing w:before="100" w:beforeAutospacing="1" w:line="480" w:lineRule="exact"/>
        <w:ind w:firstLineChars="200" w:firstLine="648"/>
        <w:rPr>
          <w:rFonts w:ascii="黑体" w:eastAsia="黑体" w:hAnsi="黑体" w:cs="宋体"/>
          <w:color w:val="000000"/>
          <w:szCs w:val="32"/>
        </w:rPr>
      </w:pPr>
      <w:r>
        <w:rPr>
          <w:rFonts w:cs="宋体" w:hint="eastAsia"/>
          <w:color w:val="000000"/>
          <w:szCs w:val="32"/>
        </w:rPr>
        <w:t>上年积存和今年新受理的审查起诉案件，检察机关自行补充侦查</w:t>
      </w:r>
      <w:r w:rsidR="002510C0">
        <w:rPr>
          <w:rFonts w:cs="宋体" w:hint="eastAsia"/>
          <w:color w:val="000000"/>
          <w:szCs w:val="32"/>
        </w:rPr>
        <w:t>2</w:t>
      </w:r>
      <w:r w:rsidR="005A5FCC">
        <w:rPr>
          <w:rFonts w:cs="宋体" w:hint="eastAsia"/>
          <w:color w:val="000000"/>
          <w:szCs w:val="32"/>
        </w:rPr>
        <w:t>8</w:t>
      </w:r>
      <w:r w:rsidR="00D806F5">
        <w:rPr>
          <w:rFonts w:cs="宋体" w:hint="eastAsia"/>
          <w:color w:val="000000"/>
          <w:szCs w:val="32"/>
        </w:rPr>
        <w:t>件，自行补充侦查率</w:t>
      </w:r>
      <w:r w:rsidR="005A5FCC">
        <w:rPr>
          <w:rFonts w:cs="宋体" w:hint="eastAsia"/>
          <w:color w:val="000000"/>
          <w:szCs w:val="32"/>
        </w:rPr>
        <w:t>7.94</w:t>
      </w:r>
      <w:r w:rsidR="00D806F5">
        <w:rPr>
          <w:rFonts w:cs="宋体" w:hint="eastAsia"/>
          <w:color w:val="000000"/>
          <w:szCs w:val="32"/>
        </w:rPr>
        <w:t>%</w:t>
      </w:r>
      <w:r w:rsidR="00D806F5">
        <w:rPr>
          <w:rFonts w:cs="宋体" w:hint="eastAsia"/>
          <w:color w:val="000000"/>
          <w:szCs w:val="32"/>
        </w:rPr>
        <w:t>，同比</w:t>
      </w:r>
      <w:r w:rsidR="002510C0">
        <w:rPr>
          <w:rFonts w:cs="宋体" w:hint="eastAsia"/>
          <w:color w:val="000000"/>
          <w:szCs w:val="32"/>
        </w:rPr>
        <w:t>上升</w:t>
      </w:r>
      <w:r w:rsidR="005A5FCC">
        <w:rPr>
          <w:rFonts w:cs="宋体" w:hint="eastAsia"/>
          <w:color w:val="000000"/>
          <w:szCs w:val="32"/>
        </w:rPr>
        <w:t>3</w:t>
      </w:r>
      <w:r w:rsidR="002510C0">
        <w:rPr>
          <w:rFonts w:cs="宋体" w:hint="eastAsia"/>
          <w:color w:val="000000"/>
          <w:szCs w:val="32"/>
        </w:rPr>
        <w:t>.</w:t>
      </w:r>
      <w:r w:rsidR="005A5FCC">
        <w:rPr>
          <w:rFonts w:cs="宋体" w:hint="eastAsia"/>
          <w:color w:val="000000"/>
          <w:szCs w:val="32"/>
        </w:rPr>
        <w:t>2</w:t>
      </w:r>
      <w:r w:rsidR="002510C0">
        <w:rPr>
          <w:rFonts w:cs="宋体" w:hint="eastAsia"/>
          <w:color w:val="000000"/>
          <w:szCs w:val="32"/>
        </w:rPr>
        <w:t>2</w:t>
      </w:r>
      <w:r w:rsidR="00D806F5">
        <w:rPr>
          <w:rFonts w:cs="宋体" w:hint="eastAsia"/>
          <w:color w:val="000000"/>
          <w:szCs w:val="32"/>
        </w:rPr>
        <w:t>，</w:t>
      </w:r>
      <w:r w:rsidR="00D806F5" w:rsidRPr="00D806F5">
        <w:rPr>
          <w:rFonts w:eastAsia="黑体" w:cs="宋体" w:hint="eastAsia"/>
          <w:color w:val="3F3F3F"/>
          <w:szCs w:val="32"/>
        </w:rPr>
        <w:t>位列全市第</w:t>
      </w:r>
      <w:r w:rsidR="002510C0">
        <w:rPr>
          <w:rFonts w:eastAsia="黑体" w:cs="宋体" w:hint="eastAsia"/>
          <w:color w:val="3F3F3F"/>
          <w:szCs w:val="32"/>
        </w:rPr>
        <w:t>六</w:t>
      </w:r>
      <w:r w:rsidR="00D806F5" w:rsidRPr="00D806F5">
        <w:rPr>
          <w:rFonts w:eastAsia="黑体" w:cs="宋体" w:hint="eastAsia"/>
          <w:color w:val="3F3F3F"/>
          <w:szCs w:val="32"/>
        </w:rPr>
        <w:t>位（正项指标）。</w:t>
      </w:r>
    </w:p>
    <w:p w:rsidR="00CD16D0" w:rsidRPr="0087087B" w:rsidRDefault="00CD16D0" w:rsidP="00CD16D0">
      <w:pPr>
        <w:widowControl/>
        <w:shd w:val="clear" w:color="auto" w:fill="FFFFFF"/>
        <w:spacing w:line="480" w:lineRule="exact"/>
        <w:ind w:firstLineChars="200" w:firstLine="648"/>
        <w:rPr>
          <w:rFonts w:eastAsia="宋体" w:cs="宋体"/>
          <w:color w:val="3F3F3F"/>
          <w:kern w:val="0"/>
          <w:sz w:val="24"/>
        </w:rPr>
      </w:pPr>
      <w:r w:rsidRPr="0087087B">
        <w:rPr>
          <w:rFonts w:eastAsia="楷体_GB2312" w:cs="宋体" w:hint="eastAsia"/>
          <w:color w:val="000000"/>
          <w:szCs w:val="32"/>
        </w:rPr>
        <w:t>4.</w:t>
      </w:r>
      <w:r w:rsidRPr="0087087B">
        <w:rPr>
          <w:rFonts w:eastAsia="楷体_GB2312" w:cs="宋体" w:hint="eastAsia"/>
          <w:color w:val="000000"/>
          <w:szCs w:val="32"/>
        </w:rPr>
        <w:t>延长审查起诉期限。</w:t>
      </w:r>
      <w:r w:rsidR="00F00330">
        <w:rPr>
          <w:rFonts w:cs="宋体" w:hint="eastAsia"/>
          <w:color w:val="000000"/>
          <w:szCs w:val="32"/>
        </w:rPr>
        <w:t>1</w:t>
      </w:r>
      <w:r w:rsidR="00EC0299">
        <w:rPr>
          <w:rFonts w:cs="宋体" w:hint="eastAsia"/>
          <w:color w:val="000000"/>
          <w:szCs w:val="32"/>
        </w:rPr>
        <w:t>-</w:t>
      </w:r>
      <w:r w:rsidR="005A5FCC">
        <w:rPr>
          <w:rFonts w:cs="宋体" w:hint="eastAsia"/>
          <w:color w:val="000000"/>
          <w:szCs w:val="32"/>
        </w:rPr>
        <w:t>7</w:t>
      </w:r>
      <w:r w:rsidR="00F00330">
        <w:rPr>
          <w:rFonts w:cs="宋体" w:hint="eastAsia"/>
          <w:color w:val="000000"/>
          <w:szCs w:val="32"/>
        </w:rPr>
        <w:t>月</w:t>
      </w:r>
      <w:r w:rsidR="00F00330" w:rsidRPr="0087087B">
        <w:rPr>
          <w:rFonts w:cs="宋体" w:hint="eastAsia"/>
          <w:color w:val="000000"/>
          <w:szCs w:val="32"/>
        </w:rPr>
        <w:t>检察机关</w:t>
      </w:r>
      <w:r w:rsidR="005A5FCC">
        <w:rPr>
          <w:rFonts w:cs="宋体" w:hint="eastAsia"/>
          <w:color w:val="000000"/>
          <w:szCs w:val="32"/>
        </w:rPr>
        <w:t>共办理</w:t>
      </w:r>
      <w:r w:rsidR="00F00330">
        <w:rPr>
          <w:rFonts w:cs="宋体" w:hint="eastAsia"/>
          <w:color w:val="000000"/>
          <w:szCs w:val="32"/>
        </w:rPr>
        <w:t>延长审查起诉案件</w:t>
      </w:r>
      <w:r w:rsidR="005A5FCC">
        <w:rPr>
          <w:rFonts w:cs="宋体" w:hint="eastAsia"/>
          <w:color w:val="000000"/>
          <w:szCs w:val="32"/>
        </w:rPr>
        <w:t>1</w:t>
      </w:r>
      <w:r w:rsidR="005A5FCC">
        <w:rPr>
          <w:rFonts w:cs="宋体" w:hint="eastAsia"/>
          <w:color w:val="000000"/>
          <w:szCs w:val="32"/>
        </w:rPr>
        <w:t>件。其中，一次延长</w:t>
      </w:r>
      <w:r w:rsidR="005A5FCC">
        <w:rPr>
          <w:rFonts w:cs="宋体" w:hint="eastAsia"/>
          <w:color w:val="000000"/>
          <w:szCs w:val="32"/>
        </w:rPr>
        <w:t>1</w:t>
      </w:r>
      <w:r w:rsidR="005A5FCC">
        <w:rPr>
          <w:rFonts w:cs="宋体" w:hint="eastAsia"/>
          <w:color w:val="000000"/>
          <w:szCs w:val="32"/>
        </w:rPr>
        <w:t>件</w:t>
      </w:r>
      <w:r w:rsidR="00F00330">
        <w:rPr>
          <w:rFonts w:cs="宋体" w:hint="eastAsia"/>
          <w:color w:val="000000"/>
          <w:szCs w:val="32"/>
        </w:rPr>
        <w:t>。</w:t>
      </w:r>
    </w:p>
    <w:p w:rsidR="00504002" w:rsidRPr="00350A2B" w:rsidRDefault="00CD16D0" w:rsidP="00350A2B">
      <w:pPr>
        <w:widowControl/>
        <w:shd w:val="clear" w:color="auto" w:fill="FFFFFF"/>
        <w:spacing w:line="480" w:lineRule="exact"/>
        <w:rPr>
          <w:rFonts w:eastAsia="宋体" w:cs="宋体"/>
          <w:color w:val="3F3F3F"/>
          <w:kern w:val="0"/>
          <w:sz w:val="24"/>
        </w:rPr>
      </w:pPr>
      <w:r w:rsidRPr="0087087B">
        <w:rPr>
          <w:rFonts w:eastAsia="楷体_GB2312" w:cs="宋体" w:hint="eastAsia"/>
          <w:color w:val="000000"/>
          <w:szCs w:val="32"/>
        </w:rPr>
        <w:t xml:space="preserve">    5.</w:t>
      </w:r>
      <w:r w:rsidRPr="0087087B">
        <w:rPr>
          <w:rFonts w:eastAsia="楷体" w:cs="宋体" w:hint="eastAsia"/>
          <w:color w:val="000000"/>
          <w:szCs w:val="32"/>
        </w:rPr>
        <w:t>“不延不退”案件占比率。</w:t>
      </w:r>
      <w:r w:rsidRPr="0087087B">
        <w:rPr>
          <w:rFonts w:cs="宋体" w:hint="eastAsia"/>
          <w:color w:val="3F3F3F"/>
          <w:szCs w:val="32"/>
        </w:rPr>
        <w:t>共审结一审公诉案件</w:t>
      </w:r>
      <w:r w:rsidR="004E392B">
        <w:rPr>
          <w:rFonts w:cs="宋体" w:hint="eastAsia"/>
          <w:color w:val="3F3F3F"/>
          <w:szCs w:val="32"/>
        </w:rPr>
        <w:t>289</w:t>
      </w:r>
      <w:r w:rsidRPr="0087087B">
        <w:rPr>
          <w:rFonts w:cs="宋体" w:hint="eastAsia"/>
          <w:color w:val="3F3F3F"/>
          <w:szCs w:val="32"/>
        </w:rPr>
        <w:t>件，其中未经退回补充侦查且未经延长审查起诉期限的审结案件</w:t>
      </w:r>
      <w:r w:rsidR="002510C0">
        <w:rPr>
          <w:rFonts w:cs="宋体" w:hint="eastAsia"/>
          <w:color w:val="3F3F3F"/>
          <w:szCs w:val="32"/>
        </w:rPr>
        <w:t>2</w:t>
      </w:r>
      <w:r w:rsidR="004E392B">
        <w:rPr>
          <w:rFonts w:cs="宋体" w:hint="eastAsia"/>
          <w:color w:val="3F3F3F"/>
          <w:szCs w:val="32"/>
        </w:rPr>
        <w:t>88</w:t>
      </w:r>
      <w:r w:rsidRPr="0087087B">
        <w:rPr>
          <w:rFonts w:cs="宋体" w:hint="eastAsia"/>
          <w:color w:val="3F3F3F"/>
          <w:szCs w:val="32"/>
        </w:rPr>
        <w:t>件。</w:t>
      </w:r>
    </w:p>
    <w:p w:rsidR="00CD16D0" w:rsidRPr="00336008" w:rsidRDefault="00CD16D0" w:rsidP="00FB6B86">
      <w:pPr>
        <w:widowControl/>
        <w:shd w:val="clear" w:color="auto" w:fill="FFFFFF"/>
        <w:spacing w:line="480" w:lineRule="exact"/>
        <w:ind w:rightChars="174" w:right="564" w:firstLineChars="200" w:firstLine="650"/>
        <w:rPr>
          <w:rFonts w:eastAsia="宋体" w:cs="宋体"/>
          <w:b/>
          <w:color w:val="3F3F3F"/>
          <w:kern w:val="0"/>
          <w:sz w:val="24"/>
        </w:rPr>
      </w:pPr>
      <w:r w:rsidRPr="00336008">
        <w:rPr>
          <w:rFonts w:eastAsia="楷体_GB2312" w:cs="宋体" w:hint="eastAsia"/>
          <w:b/>
          <w:color w:val="000000"/>
          <w:szCs w:val="32"/>
        </w:rPr>
        <w:t>（四）审查起诉效果</w:t>
      </w:r>
    </w:p>
    <w:p w:rsidR="00CD16D0" w:rsidRPr="0087087B" w:rsidRDefault="00CD16D0" w:rsidP="00CD16D0">
      <w:pPr>
        <w:widowControl/>
        <w:shd w:val="clear" w:color="auto" w:fill="FFFFFF"/>
        <w:spacing w:line="480" w:lineRule="exact"/>
        <w:ind w:rightChars="174" w:right="564" w:firstLineChars="200" w:firstLine="648"/>
        <w:rPr>
          <w:rFonts w:eastAsia="宋体" w:cs="宋体"/>
          <w:color w:val="3F3F3F"/>
          <w:kern w:val="0"/>
          <w:sz w:val="24"/>
        </w:rPr>
      </w:pPr>
      <w:r w:rsidRPr="0087087B">
        <w:rPr>
          <w:rFonts w:eastAsia="楷体_GB2312" w:cs="宋体" w:hint="eastAsia"/>
          <w:color w:val="000000"/>
          <w:szCs w:val="32"/>
        </w:rPr>
        <w:t>1.</w:t>
      </w:r>
      <w:r w:rsidRPr="0087087B">
        <w:rPr>
          <w:rFonts w:eastAsia="楷体_GB2312" w:cs="宋体" w:hint="eastAsia"/>
          <w:color w:val="000000"/>
          <w:szCs w:val="32"/>
        </w:rPr>
        <w:t>认罪认罚从宽制度</w:t>
      </w:r>
    </w:p>
    <w:p w:rsidR="00CD16D0" w:rsidRPr="0087087B" w:rsidRDefault="00CD16D0" w:rsidP="00CD16D0">
      <w:pPr>
        <w:widowControl/>
        <w:shd w:val="clear" w:color="auto" w:fill="FFFFFF"/>
        <w:spacing w:line="480" w:lineRule="exact"/>
        <w:ind w:firstLineChars="200" w:firstLine="648"/>
        <w:rPr>
          <w:rFonts w:eastAsia="宋体" w:cs="宋体"/>
          <w:color w:val="3F3F3F"/>
          <w:kern w:val="0"/>
          <w:sz w:val="24"/>
        </w:rPr>
      </w:pPr>
      <w:r w:rsidRPr="0087087B">
        <w:rPr>
          <w:rFonts w:eastAsia="楷体_GB2312" w:cs="宋体" w:hint="eastAsia"/>
          <w:color w:val="3F3F3F"/>
          <w:szCs w:val="32"/>
        </w:rPr>
        <w:t>（</w:t>
      </w:r>
      <w:r w:rsidRPr="0087087B">
        <w:rPr>
          <w:rFonts w:eastAsia="楷体_GB2312" w:cs="宋体" w:hint="eastAsia"/>
          <w:color w:val="3F3F3F"/>
          <w:szCs w:val="32"/>
        </w:rPr>
        <w:t>1</w:t>
      </w:r>
      <w:r w:rsidRPr="0087087B">
        <w:rPr>
          <w:rFonts w:eastAsia="楷体_GB2312" w:cs="宋体" w:hint="eastAsia"/>
          <w:color w:val="3F3F3F"/>
          <w:szCs w:val="32"/>
        </w:rPr>
        <w:t>）适用率。</w:t>
      </w:r>
      <w:r w:rsidR="00F00330">
        <w:rPr>
          <w:rFonts w:cs="宋体" w:hint="eastAsia"/>
          <w:color w:val="3F3F3F"/>
          <w:szCs w:val="32"/>
        </w:rPr>
        <w:t>1</w:t>
      </w:r>
      <w:r w:rsidR="00EC0299">
        <w:rPr>
          <w:rFonts w:cs="宋体" w:hint="eastAsia"/>
          <w:color w:val="3F3F3F"/>
          <w:szCs w:val="32"/>
        </w:rPr>
        <w:t>-</w:t>
      </w:r>
      <w:r w:rsidR="004E392B">
        <w:rPr>
          <w:rFonts w:cs="宋体" w:hint="eastAsia"/>
          <w:color w:val="3F3F3F"/>
          <w:szCs w:val="32"/>
        </w:rPr>
        <w:t>7</w:t>
      </w:r>
      <w:r w:rsidRPr="0087087B">
        <w:rPr>
          <w:rFonts w:cs="宋体" w:hint="eastAsia"/>
          <w:color w:val="3F3F3F"/>
          <w:szCs w:val="32"/>
        </w:rPr>
        <w:t>月，审查起诉案件适用认罪认罚从宽制度</w:t>
      </w:r>
      <w:r w:rsidR="002510C0">
        <w:rPr>
          <w:rFonts w:cs="宋体" w:hint="eastAsia"/>
          <w:color w:val="3F3F3F"/>
          <w:szCs w:val="32"/>
        </w:rPr>
        <w:t>2</w:t>
      </w:r>
      <w:r w:rsidR="004E392B">
        <w:rPr>
          <w:rFonts w:cs="宋体" w:hint="eastAsia"/>
          <w:color w:val="3F3F3F"/>
          <w:szCs w:val="32"/>
        </w:rPr>
        <w:t>80</w:t>
      </w:r>
      <w:r w:rsidRPr="0087087B">
        <w:rPr>
          <w:rFonts w:cs="宋体" w:hint="eastAsia"/>
          <w:color w:val="3F3F3F"/>
          <w:szCs w:val="32"/>
        </w:rPr>
        <w:t>件</w:t>
      </w:r>
      <w:r w:rsidR="002510C0">
        <w:rPr>
          <w:rFonts w:cs="宋体" w:hint="eastAsia"/>
          <w:color w:val="3F3F3F"/>
          <w:szCs w:val="32"/>
        </w:rPr>
        <w:t>3</w:t>
      </w:r>
      <w:r w:rsidR="004E392B">
        <w:rPr>
          <w:rFonts w:cs="宋体" w:hint="eastAsia"/>
          <w:color w:val="3F3F3F"/>
          <w:szCs w:val="32"/>
        </w:rPr>
        <w:t>75</w:t>
      </w:r>
      <w:r w:rsidRPr="0087087B">
        <w:rPr>
          <w:rFonts w:cs="宋体" w:hint="eastAsia"/>
          <w:color w:val="3F3F3F"/>
          <w:szCs w:val="32"/>
        </w:rPr>
        <w:t>人，</w:t>
      </w:r>
      <w:r w:rsidR="006E56F0">
        <w:rPr>
          <w:rFonts w:cs="宋体" w:hint="eastAsia"/>
          <w:color w:val="3F3F3F"/>
          <w:szCs w:val="32"/>
        </w:rPr>
        <w:t>适用人数</w:t>
      </w:r>
      <w:r w:rsidRPr="0087087B">
        <w:rPr>
          <w:rFonts w:cs="宋体" w:hint="eastAsia"/>
          <w:color w:val="3F3F3F"/>
          <w:szCs w:val="32"/>
        </w:rPr>
        <w:t>占同期审结数的</w:t>
      </w:r>
      <w:r w:rsidR="002510C0">
        <w:rPr>
          <w:rFonts w:cs="宋体" w:hint="eastAsia"/>
          <w:color w:val="3F3F3F"/>
          <w:szCs w:val="32"/>
        </w:rPr>
        <w:t>9</w:t>
      </w:r>
      <w:r w:rsidR="004E392B">
        <w:rPr>
          <w:rFonts w:cs="宋体" w:hint="eastAsia"/>
          <w:color w:val="3F3F3F"/>
          <w:szCs w:val="32"/>
        </w:rPr>
        <w:t>5.66</w:t>
      </w:r>
      <w:r w:rsidRPr="0087087B">
        <w:rPr>
          <w:rFonts w:cs="宋体" w:hint="eastAsia"/>
          <w:color w:val="3F3F3F"/>
          <w:szCs w:val="32"/>
        </w:rPr>
        <w:t>%</w:t>
      </w:r>
      <w:r w:rsidRPr="0087087B">
        <w:rPr>
          <w:rFonts w:cs="宋体" w:hint="eastAsia"/>
          <w:color w:val="3F3F3F"/>
          <w:szCs w:val="32"/>
        </w:rPr>
        <w:t>，适用率</w:t>
      </w:r>
      <w:r w:rsidRPr="0087087B">
        <w:rPr>
          <w:rFonts w:eastAsia="黑体" w:cs="宋体" w:hint="eastAsia"/>
          <w:color w:val="3F3F3F"/>
          <w:szCs w:val="32"/>
        </w:rPr>
        <w:t>位列全</w:t>
      </w:r>
      <w:r w:rsidR="00187665">
        <w:rPr>
          <w:rFonts w:eastAsia="黑体" w:cs="宋体" w:hint="eastAsia"/>
          <w:color w:val="3F3F3F"/>
          <w:szCs w:val="32"/>
        </w:rPr>
        <w:t>市</w:t>
      </w:r>
      <w:r w:rsidRPr="0087087B">
        <w:rPr>
          <w:rFonts w:eastAsia="黑体" w:cs="宋体" w:hint="eastAsia"/>
          <w:color w:val="3F3F3F"/>
          <w:szCs w:val="32"/>
        </w:rPr>
        <w:t>第</w:t>
      </w:r>
      <w:r w:rsidR="002510C0">
        <w:rPr>
          <w:rFonts w:ascii="黑体" w:eastAsia="黑体" w:hAnsi="黑体" w:cs="宋体" w:hint="eastAsia"/>
          <w:color w:val="3F3F3F"/>
          <w:szCs w:val="32"/>
        </w:rPr>
        <w:t>四</w:t>
      </w:r>
      <w:r w:rsidR="00867F63">
        <w:rPr>
          <w:rFonts w:ascii="黑体" w:eastAsia="黑体" w:hAnsi="黑体" w:cs="宋体" w:hint="eastAsia"/>
          <w:color w:val="3F3F3F"/>
          <w:szCs w:val="32"/>
        </w:rPr>
        <w:t>（正向指标</w:t>
      </w:r>
      <w:r w:rsidR="00867F63">
        <w:rPr>
          <w:rFonts w:ascii="黑体" w:eastAsia="黑体" w:hAnsi="黑体" w:cs="宋体"/>
          <w:color w:val="3F3F3F"/>
          <w:szCs w:val="32"/>
        </w:rPr>
        <w:t>）</w:t>
      </w:r>
      <w:r w:rsidRPr="0087087B">
        <w:rPr>
          <w:rFonts w:cs="宋体" w:hint="eastAsia"/>
          <w:color w:val="3F3F3F"/>
          <w:szCs w:val="32"/>
        </w:rPr>
        <w:t>。</w:t>
      </w:r>
    </w:p>
    <w:p w:rsidR="00CD16D0" w:rsidRPr="007603BA" w:rsidRDefault="00CD16D0" w:rsidP="00CD16D0">
      <w:pPr>
        <w:widowControl/>
        <w:shd w:val="clear" w:color="auto" w:fill="FFFFFF"/>
        <w:spacing w:line="480" w:lineRule="exact"/>
        <w:ind w:firstLine="648"/>
        <w:rPr>
          <w:rFonts w:eastAsia="宋体" w:cs="宋体"/>
          <w:color w:val="3F3F3F"/>
          <w:kern w:val="0"/>
          <w:sz w:val="24"/>
        </w:rPr>
      </w:pPr>
      <w:r w:rsidRPr="0087087B">
        <w:rPr>
          <w:rFonts w:eastAsia="楷体_GB2312" w:cs="宋体" w:hint="eastAsia"/>
          <w:color w:val="3F3F3F"/>
          <w:szCs w:val="32"/>
        </w:rPr>
        <w:lastRenderedPageBreak/>
        <w:t>（</w:t>
      </w:r>
      <w:r w:rsidRPr="0087087B">
        <w:rPr>
          <w:rFonts w:eastAsia="楷体_GB2312" w:cs="宋体" w:hint="eastAsia"/>
          <w:color w:val="3F3F3F"/>
          <w:szCs w:val="32"/>
        </w:rPr>
        <w:t>2</w:t>
      </w:r>
      <w:r w:rsidRPr="007603BA">
        <w:rPr>
          <w:rFonts w:eastAsia="楷体_GB2312" w:cs="宋体" w:hint="eastAsia"/>
          <w:color w:val="3F3F3F"/>
          <w:szCs w:val="32"/>
        </w:rPr>
        <w:t>）量刑建议。</w:t>
      </w:r>
      <w:r w:rsidRPr="007603BA">
        <w:rPr>
          <w:rFonts w:cs="宋体" w:hint="eastAsia"/>
          <w:color w:val="3F3F3F"/>
          <w:szCs w:val="32"/>
        </w:rPr>
        <w:t>对审结起诉的认罪认罚案件，检察机关提出量刑建议</w:t>
      </w:r>
      <w:r w:rsidR="002510C0">
        <w:rPr>
          <w:rFonts w:cs="宋体" w:hint="eastAsia"/>
          <w:color w:val="3F3F3F"/>
          <w:szCs w:val="32"/>
        </w:rPr>
        <w:t>4</w:t>
      </w:r>
      <w:r w:rsidR="004E392B">
        <w:rPr>
          <w:rFonts w:cs="宋体" w:hint="eastAsia"/>
          <w:color w:val="3F3F3F"/>
          <w:szCs w:val="32"/>
        </w:rPr>
        <w:t>64</w:t>
      </w:r>
      <w:r w:rsidRPr="007603BA">
        <w:rPr>
          <w:rFonts w:cs="宋体" w:hint="eastAsia"/>
          <w:color w:val="3F3F3F"/>
          <w:szCs w:val="32"/>
        </w:rPr>
        <w:t>人。其中提出确定刑量刑建议</w:t>
      </w:r>
      <w:r w:rsidR="004E392B">
        <w:rPr>
          <w:rFonts w:cs="宋体" w:hint="eastAsia"/>
          <w:color w:val="3F3F3F"/>
          <w:szCs w:val="32"/>
        </w:rPr>
        <w:t>452</w:t>
      </w:r>
      <w:r w:rsidRPr="007603BA">
        <w:rPr>
          <w:rFonts w:cs="宋体" w:hint="eastAsia"/>
          <w:color w:val="3F3F3F"/>
          <w:szCs w:val="32"/>
        </w:rPr>
        <w:t>人，占</w:t>
      </w:r>
      <w:r w:rsidR="00343416" w:rsidRPr="007603BA">
        <w:rPr>
          <w:rFonts w:cs="宋体" w:hint="eastAsia"/>
          <w:color w:val="3F3F3F"/>
          <w:szCs w:val="32"/>
        </w:rPr>
        <w:t>比</w:t>
      </w:r>
      <w:r w:rsidR="008A7A4C">
        <w:rPr>
          <w:rFonts w:cs="宋体" w:hint="eastAsia"/>
          <w:color w:val="3F3F3F"/>
          <w:szCs w:val="32"/>
        </w:rPr>
        <w:t>9</w:t>
      </w:r>
      <w:r w:rsidR="000E2AC5">
        <w:rPr>
          <w:rFonts w:cs="宋体" w:hint="eastAsia"/>
          <w:color w:val="3F3F3F"/>
          <w:szCs w:val="32"/>
        </w:rPr>
        <w:t>7.</w:t>
      </w:r>
      <w:r w:rsidR="004E392B">
        <w:rPr>
          <w:rFonts w:cs="宋体" w:hint="eastAsia"/>
          <w:color w:val="3F3F3F"/>
          <w:szCs w:val="32"/>
        </w:rPr>
        <w:t>4</w:t>
      </w:r>
      <w:r w:rsidR="002510C0">
        <w:rPr>
          <w:rFonts w:cs="宋体" w:hint="eastAsia"/>
          <w:color w:val="3F3F3F"/>
          <w:szCs w:val="32"/>
        </w:rPr>
        <w:t>1</w:t>
      </w:r>
      <w:r w:rsidRPr="007603BA">
        <w:rPr>
          <w:rFonts w:cs="宋体" w:hint="eastAsia"/>
          <w:color w:val="3F3F3F"/>
          <w:szCs w:val="32"/>
        </w:rPr>
        <w:t>%</w:t>
      </w:r>
      <w:r w:rsidRPr="007603BA">
        <w:rPr>
          <w:rFonts w:cs="宋体" w:hint="eastAsia"/>
          <w:color w:val="3F3F3F"/>
          <w:szCs w:val="32"/>
        </w:rPr>
        <w:t>。</w:t>
      </w:r>
    </w:p>
    <w:p w:rsidR="00CD16D0" w:rsidRPr="0087087B" w:rsidRDefault="00CD16D0" w:rsidP="00CD16D0">
      <w:pPr>
        <w:widowControl/>
        <w:shd w:val="clear" w:color="auto" w:fill="FFFFFF"/>
        <w:spacing w:line="480" w:lineRule="exact"/>
        <w:ind w:firstLine="648"/>
        <w:rPr>
          <w:rFonts w:eastAsia="宋体" w:cs="宋体"/>
          <w:color w:val="3F3F3F"/>
          <w:kern w:val="0"/>
          <w:sz w:val="24"/>
        </w:rPr>
      </w:pPr>
      <w:r w:rsidRPr="007603BA">
        <w:rPr>
          <w:rFonts w:cs="宋体" w:hint="eastAsia"/>
          <w:color w:val="3F3F3F"/>
          <w:szCs w:val="32"/>
        </w:rPr>
        <w:t>对检察机关适用认罪认罚从宽制度提起公诉的案件，法院一审判决</w:t>
      </w:r>
      <w:r w:rsidR="002510C0">
        <w:rPr>
          <w:rFonts w:cs="宋体" w:hint="eastAsia"/>
          <w:color w:val="3F3F3F"/>
          <w:szCs w:val="32"/>
        </w:rPr>
        <w:t>4</w:t>
      </w:r>
      <w:r w:rsidR="004E392B">
        <w:rPr>
          <w:rFonts w:cs="宋体" w:hint="eastAsia"/>
          <w:color w:val="3F3F3F"/>
          <w:szCs w:val="32"/>
        </w:rPr>
        <w:t>64</w:t>
      </w:r>
      <w:r w:rsidRPr="007603BA">
        <w:rPr>
          <w:rFonts w:cs="宋体" w:hint="eastAsia"/>
          <w:color w:val="3F3F3F"/>
          <w:szCs w:val="32"/>
        </w:rPr>
        <w:t>人，法院采纳量刑建议</w:t>
      </w:r>
      <w:r w:rsidR="002510C0">
        <w:rPr>
          <w:rFonts w:cs="宋体" w:hint="eastAsia"/>
          <w:color w:val="3F3F3F"/>
          <w:szCs w:val="32"/>
        </w:rPr>
        <w:t>4</w:t>
      </w:r>
      <w:r w:rsidR="004E392B">
        <w:rPr>
          <w:rFonts w:cs="宋体" w:hint="eastAsia"/>
          <w:color w:val="3F3F3F"/>
          <w:szCs w:val="32"/>
        </w:rPr>
        <w:t>63</w:t>
      </w:r>
      <w:r w:rsidRPr="007603BA">
        <w:rPr>
          <w:rFonts w:cs="宋体" w:hint="eastAsia"/>
          <w:color w:val="3F3F3F"/>
          <w:szCs w:val="32"/>
        </w:rPr>
        <w:t>人，量刑建议采纳率</w:t>
      </w:r>
      <w:r w:rsidR="00DC4CCD">
        <w:rPr>
          <w:rFonts w:cs="宋体" w:hint="eastAsia"/>
          <w:color w:val="3F3F3F"/>
          <w:szCs w:val="32"/>
        </w:rPr>
        <w:t>99.</w:t>
      </w:r>
      <w:r w:rsidR="002510C0">
        <w:rPr>
          <w:rFonts w:cs="宋体" w:hint="eastAsia"/>
          <w:color w:val="3F3F3F"/>
          <w:szCs w:val="32"/>
        </w:rPr>
        <w:t>7</w:t>
      </w:r>
      <w:r w:rsidR="004E392B">
        <w:rPr>
          <w:rFonts w:cs="宋体" w:hint="eastAsia"/>
          <w:color w:val="3F3F3F"/>
          <w:szCs w:val="32"/>
        </w:rPr>
        <w:t>8</w:t>
      </w:r>
      <w:r w:rsidRPr="007603BA">
        <w:rPr>
          <w:rFonts w:cs="宋体" w:hint="eastAsia"/>
          <w:color w:val="3F3F3F"/>
          <w:szCs w:val="32"/>
        </w:rPr>
        <w:t>%</w:t>
      </w:r>
      <w:r w:rsidR="002246C9" w:rsidRPr="007603BA">
        <w:rPr>
          <w:rFonts w:cs="宋体" w:hint="eastAsia"/>
          <w:color w:val="3F3F3F"/>
          <w:szCs w:val="32"/>
        </w:rPr>
        <w:t>，其中</w:t>
      </w:r>
      <w:r w:rsidRPr="007603BA">
        <w:rPr>
          <w:rFonts w:cs="宋体" w:hint="eastAsia"/>
          <w:color w:val="3F3F3F"/>
          <w:szCs w:val="32"/>
        </w:rPr>
        <w:t>确定</w:t>
      </w:r>
      <w:r w:rsidR="002246C9" w:rsidRPr="007603BA">
        <w:rPr>
          <w:rFonts w:cs="宋体" w:hint="eastAsia"/>
          <w:color w:val="3F3F3F"/>
          <w:szCs w:val="32"/>
        </w:rPr>
        <w:t>刑</w:t>
      </w:r>
      <w:r w:rsidRPr="007603BA">
        <w:rPr>
          <w:rFonts w:cs="宋体" w:hint="eastAsia"/>
          <w:color w:val="3F3F3F"/>
          <w:szCs w:val="32"/>
        </w:rPr>
        <w:t>量刑建议</w:t>
      </w:r>
      <w:r w:rsidR="004E392B">
        <w:rPr>
          <w:rFonts w:cs="宋体" w:hint="eastAsia"/>
          <w:color w:val="3F3F3F"/>
          <w:szCs w:val="32"/>
        </w:rPr>
        <w:t>451</w:t>
      </w:r>
      <w:r w:rsidRPr="007603BA">
        <w:rPr>
          <w:rFonts w:cs="宋体" w:hint="eastAsia"/>
          <w:color w:val="3F3F3F"/>
          <w:szCs w:val="32"/>
        </w:rPr>
        <w:t>人。</w:t>
      </w:r>
      <w:r w:rsidR="006E56F0" w:rsidRPr="007603BA">
        <w:rPr>
          <w:rFonts w:cs="宋体" w:hint="eastAsia"/>
          <w:color w:val="3F3F3F"/>
          <w:szCs w:val="32"/>
        </w:rPr>
        <w:t>确定型量刑建议采纳率</w:t>
      </w:r>
      <w:r w:rsidR="00DC4CCD">
        <w:rPr>
          <w:rFonts w:cs="宋体" w:hint="eastAsia"/>
          <w:color w:val="3F3F3F"/>
          <w:szCs w:val="32"/>
        </w:rPr>
        <w:t>9</w:t>
      </w:r>
      <w:r w:rsidR="002510C0">
        <w:rPr>
          <w:rFonts w:cs="宋体" w:hint="eastAsia"/>
          <w:color w:val="3F3F3F"/>
          <w:szCs w:val="32"/>
        </w:rPr>
        <w:t>7.</w:t>
      </w:r>
      <w:r w:rsidR="004E392B">
        <w:rPr>
          <w:rFonts w:cs="宋体" w:hint="eastAsia"/>
          <w:color w:val="3F3F3F"/>
          <w:szCs w:val="32"/>
        </w:rPr>
        <w:t>35</w:t>
      </w:r>
      <w:r w:rsidR="006E56F0" w:rsidRPr="007603BA">
        <w:rPr>
          <w:rFonts w:cs="宋体" w:hint="eastAsia"/>
          <w:color w:val="3F3F3F"/>
          <w:szCs w:val="32"/>
        </w:rPr>
        <w:t>%</w:t>
      </w:r>
      <w:r w:rsidR="006E56F0" w:rsidRPr="007603BA">
        <w:rPr>
          <w:rFonts w:cs="宋体" w:hint="eastAsia"/>
          <w:color w:val="3F3F3F"/>
          <w:szCs w:val="32"/>
        </w:rPr>
        <w:t>，</w:t>
      </w:r>
      <w:r w:rsidR="006E56F0" w:rsidRPr="007603BA">
        <w:rPr>
          <w:rFonts w:cs="宋体" w:hint="eastAsia"/>
          <w:b/>
          <w:color w:val="3F3F3F"/>
          <w:szCs w:val="32"/>
        </w:rPr>
        <w:t>从高到低位列全市第</w:t>
      </w:r>
      <w:r w:rsidR="004E392B">
        <w:rPr>
          <w:rFonts w:cs="宋体" w:hint="eastAsia"/>
          <w:b/>
          <w:color w:val="3F3F3F"/>
          <w:szCs w:val="32"/>
        </w:rPr>
        <w:t>六</w:t>
      </w:r>
      <w:r w:rsidR="006E56F0" w:rsidRPr="007603BA">
        <w:rPr>
          <w:rFonts w:cs="宋体" w:hint="eastAsia"/>
          <w:b/>
          <w:color w:val="3F3F3F"/>
          <w:szCs w:val="32"/>
        </w:rPr>
        <w:t>（正项指标）</w:t>
      </w:r>
    </w:p>
    <w:p w:rsidR="00CD16D0" w:rsidRPr="0087087B" w:rsidRDefault="00CD16D0" w:rsidP="00CD16D0">
      <w:pPr>
        <w:widowControl/>
        <w:shd w:val="clear" w:color="auto" w:fill="FFFFFF"/>
        <w:spacing w:line="480" w:lineRule="exact"/>
        <w:ind w:firstLineChars="200" w:firstLine="648"/>
        <w:rPr>
          <w:rFonts w:eastAsia="宋体" w:cs="宋体"/>
          <w:color w:val="3F3F3F"/>
          <w:kern w:val="0"/>
          <w:sz w:val="24"/>
        </w:rPr>
      </w:pPr>
      <w:r w:rsidRPr="0087087B">
        <w:rPr>
          <w:rFonts w:eastAsia="楷体_GB2312" w:cs="宋体" w:hint="eastAsia"/>
          <w:color w:val="3F3F3F"/>
          <w:szCs w:val="32"/>
        </w:rPr>
        <w:t>（</w:t>
      </w:r>
      <w:r w:rsidRPr="0087087B">
        <w:rPr>
          <w:rFonts w:eastAsia="楷体_GB2312" w:cs="宋体" w:hint="eastAsia"/>
          <w:color w:val="3F3F3F"/>
          <w:szCs w:val="32"/>
        </w:rPr>
        <w:t>3</w:t>
      </w:r>
      <w:r w:rsidRPr="0087087B">
        <w:rPr>
          <w:rFonts w:eastAsia="楷体_GB2312" w:cs="宋体" w:hint="eastAsia"/>
          <w:color w:val="3F3F3F"/>
          <w:szCs w:val="32"/>
        </w:rPr>
        <w:t>）</w:t>
      </w:r>
      <w:r w:rsidRPr="0087087B">
        <w:rPr>
          <w:rFonts w:eastAsia="楷体_GB2312" w:cs="宋体" w:hint="eastAsia"/>
          <w:color w:val="000000"/>
          <w:szCs w:val="32"/>
        </w:rPr>
        <w:t>审理程序。</w:t>
      </w:r>
      <w:r w:rsidRPr="0087087B">
        <w:rPr>
          <w:rFonts w:cs="宋体" w:hint="eastAsia"/>
          <w:color w:val="000000"/>
          <w:szCs w:val="32"/>
        </w:rPr>
        <w:t>认罪认罚案件开庭审理程序中，检察院派员出席法庭</w:t>
      </w:r>
      <w:r w:rsidR="004E392B">
        <w:rPr>
          <w:rFonts w:cs="宋体" w:hint="eastAsia"/>
          <w:color w:val="000000"/>
          <w:szCs w:val="32"/>
        </w:rPr>
        <w:t>339</w:t>
      </w:r>
      <w:r w:rsidRPr="0087087B">
        <w:rPr>
          <w:rFonts w:cs="宋体" w:hint="eastAsia"/>
          <w:color w:val="000000"/>
          <w:szCs w:val="32"/>
        </w:rPr>
        <w:t>件，其中普通程序</w:t>
      </w:r>
      <w:r w:rsidR="004E392B">
        <w:rPr>
          <w:rFonts w:cs="宋体" w:hint="eastAsia"/>
          <w:color w:val="000000"/>
          <w:szCs w:val="32"/>
        </w:rPr>
        <w:t>116</w:t>
      </w:r>
      <w:r w:rsidRPr="0087087B">
        <w:rPr>
          <w:rFonts w:cs="宋体" w:hint="eastAsia"/>
          <w:color w:val="000000"/>
          <w:szCs w:val="32"/>
        </w:rPr>
        <w:t>件、简易程序</w:t>
      </w:r>
      <w:r w:rsidR="00BF510B">
        <w:rPr>
          <w:rFonts w:cs="宋体" w:hint="eastAsia"/>
          <w:color w:val="000000"/>
          <w:szCs w:val="32"/>
        </w:rPr>
        <w:t>1</w:t>
      </w:r>
      <w:r w:rsidR="004E392B">
        <w:rPr>
          <w:rFonts w:cs="宋体" w:hint="eastAsia"/>
          <w:color w:val="000000"/>
          <w:szCs w:val="32"/>
        </w:rPr>
        <w:t>5</w:t>
      </w:r>
      <w:r w:rsidR="00BF510B">
        <w:rPr>
          <w:rFonts w:cs="宋体" w:hint="eastAsia"/>
          <w:color w:val="000000"/>
          <w:szCs w:val="32"/>
        </w:rPr>
        <w:t>2</w:t>
      </w:r>
      <w:r w:rsidRPr="0087087B">
        <w:rPr>
          <w:rFonts w:cs="宋体" w:hint="eastAsia"/>
          <w:color w:val="000000"/>
          <w:szCs w:val="32"/>
        </w:rPr>
        <w:t>件、速裁程序</w:t>
      </w:r>
      <w:r w:rsidR="004E392B">
        <w:rPr>
          <w:rFonts w:cs="宋体" w:hint="eastAsia"/>
          <w:color w:val="000000"/>
          <w:szCs w:val="32"/>
        </w:rPr>
        <w:t>71</w:t>
      </w:r>
      <w:r w:rsidR="007C123F">
        <w:rPr>
          <w:rFonts w:cs="宋体" w:hint="eastAsia"/>
          <w:color w:val="000000"/>
          <w:szCs w:val="32"/>
        </w:rPr>
        <w:t>件</w:t>
      </w:r>
      <w:r w:rsidR="002246C9">
        <w:rPr>
          <w:rFonts w:cs="宋体" w:hint="eastAsia"/>
          <w:color w:val="000000"/>
          <w:szCs w:val="32"/>
        </w:rPr>
        <w:t>。</w:t>
      </w:r>
      <w:r w:rsidRPr="0087087B">
        <w:rPr>
          <w:rFonts w:cs="宋体" w:hint="eastAsia"/>
          <w:color w:val="3F3F3F"/>
          <w:szCs w:val="32"/>
        </w:rPr>
        <w:t>而同期，法院对适用认罪认罚从宽制度的案件判处不满三年有期徒刑及以下刑罚的</w:t>
      </w:r>
      <w:r w:rsidR="004E392B">
        <w:rPr>
          <w:rFonts w:cs="宋体" w:hint="eastAsia"/>
          <w:color w:val="3F3F3F"/>
          <w:szCs w:val="32"/>
        </w:rPr>
        <w:t>416</w:t>
      </w:r>
      <w:r w:rsidRPr="0087087B">
        <w:rPr>
          <w:rFonts w:cs="宋体" w:hint="eastAsia"/>
          <w:color w:val="3F3F3F"/>
          <w:szCs w:val="32"/>
        </w:rPr>
        <w:t>人，占适用认罪认罚案件一审宣告刑总人数的</w:t>
      </w:r>
      <w:r w:rsidR="004E392B">
        <w:rPr>
          <w:rFonts w:cs="宋体" w:hint="eastAsia"/>
          <w:color w:val="3F3F3F"/>
          <w:szCs w:val="32"/>
        </w:rPr>
        <w:t>89.66</w:t>
      </w:r>
      <w:r w:rsidRPr="0087087B">
        <w:rPr>
          <w:rFonts w:cs="宋体" w:hint="eastAsia"/>
          <w:color w:val="3F3F3F"/>
          <w:szCs w:val="32"/>
        </w:rPr>
        <w:t>%</w:t>
      </w:r>
      <w:r w:rsidRPr="0087087B">
        <w:rPr>
          <w:rFonts w:cs="宋体" w:hint="eastAsia"/>
          <w:color w:val="3F3F3F"/>
          <w:szCs w:val="32"/>
        </w:rPr>
        <w:t>。</w:t>
      </w:r>
    </w:p>
    <w:p w:rsidR="00CD16D0" w:rsidRPr="0087087B" w:rsidRDefault="00CD16D0" w:rsidP="00026558">
      <w:pPr>
        <w:widowControl/>
        <w:shd w:val="clear" w:color="auto" w:fill="FFFFFF"/>
        <w:spacing w:line="480" w:lineRule="exact"/>
        <w:ind w:firstLine="636"/>
        <w:rPr>
          <w:rFonts w:eastAsia="宋体" w:cs="宋体"/>
          <w:color w:val="3F3F3F"/>
          <w:kern w:val="0"/>
          <w:sz w:val="24"/>
        </w:rPr>
      </w:pPr>
      <w:r w:rsidRPr="0087087B">
        <w:rPr>
          <w:rFonts w:eastAsia="楷体_GB2312" w:cs="宋体" w:hint="eastAsia"/>
          <w:color w:val="3F3F3F"/>
          <w:szCs w:val="32"/>
        </w:rPr>
        <w:t>（</w:t>
      </w:r>
      <w:r w:rsidRPr="0087087B">
        <w:rPr>
          <w:rFonts w:eastAsia="楷体_GB2312" w:cs="宋体" w:hint="eastAsia"/>
          <w:color w:val="3F3F3F"/>
          <w:szCs w:val="32"/>
        </w:rPr>
        <w:t>4</w:t>
      </w:r>
      <w:r w:rsidRPr="0087087B">
        <w:rPr>
          <w:rFonts w:eastAsia="楷体_GB2312" w:cs="宋体" w:hint="eastAsia"/>
          <w:color w:val="3F3F3F"/>
          <w:szCs w:val="32"/>
        </w:rPr>
        <w:t>）上诉</w:t>
      </w:r>
      <w:r w:rsidR="00026558">
        <w:rPr>
          <w:rFonts w:eastAsia="楷体_GB2312" w:cs="宋体" w:hint="eastAsia"/>
          <w:color w:val="3F3F3F"/>
          <w:szCs w:val="32"/>
        </w:rPr>
        <w:t>和</w:t>
      </w:r>
      <w:r w:rsidR="00026558">
        <w:rPr>
          <w:rFonts w:eastAsia="楷体_GB2312" w:cs="宋体"/>
          <w:color w:val="3F3F3F"/>
          <w:szCs w:val="32"/>
        </w:rPr>
        <w:t>抗诉</w:t>
      </w:r>
      <w:r w:rsidRPr="0087087B">
        <w:rPr>
          <w:rFonts w:eastAsia="楷体_GB2312" w:cs="宋体" w:hint="eastAsia"/>
          <w:color w:val="3F3F3F"/>
          <w:szCs w:val="32"/>
        </w:rPr>
        <w:t>。</w:t>
      </w:r>
      <w:r w:rsidR="00F00330">
        <w:rPr>
          <w:rFonts w:cs="宋体" w:hint="eastAsia"/>
          <w:color w:val="3F3F3F"/>
          <w:szCs w:val="32"/>
        </w:rPr>
        <w:t>1</w:t>
      </w:r>
      <w:r w:rsidR="00EC0299">
        <w:rPr>
          <w:rFonts w:cs="宋体" w:hint="eastAsia"/>
          <w:color w:val="3F3F3F"/>
          <w:szCs w:val="32"/>
        </w:rPr>
        <w:t>-</w:t>
      </w:r>
      <w:r w:rsidR="004E392B">
        <w:rPr>
          <w:rFonts w:cs="宋体" w:hint="eastAsia"/>
          <w:color w:val="3F3F3F"/>
          <w:szCs w:val="32"/>
        </w:rPr>
        <w:t>7</w:t>
      </w:r>
      <w:r w:rsidR="00F00330">
        <w:rPr>
          <w:rFonts w:cs="宋体" w:hint="eastAsia"/>
          <w:color w:val="3F3F3F"/>
          <w:szCs w:val="32"/>
        </w:rPr>
        <w:t>月</w:t>
      </w:r>
      <w:r w:rsidR="00DC4CCD">
        <w:rPr>
          <w:rFonts w:cs="宋体" w:hint="eastAsia"/>
          <w:color w:val="3F3F3F"/>
          <w:szCs w:val="32"/>
        </w:rPr>
        <w:t>认罪认罚案件一审宣判后，被告人提出上诉的</w:t>
      </w:r>
      <w:r w:rsidR="00BF510B">
        <w:rPr>
          <w:rFonts w:cs="宋体" w:hint="eastAsia"/>
          <w:color w:val="3F3F3F"/>
          <w:szCs w:val="32"/>
        </w:rPr>
        <w:t>1</w:t>
      </w:r>
      <w:r w:rsidR="004E392B">
        <w:rPr>
          <w:rFonts w:cs="宋体" w:hint="eastAsia"/>
          <w:color w:val="3F3F3F"/>
          <w:szCs w:val="32"/>
        </w:rPr>
        <w:t>2</w:t>
      </w:r>
      <w:r w:rsidR="00DC4CCD">
        <w:rPr>
          <w:rFonts w:cs="宋体" w:hint="eastAsia"/>
          <w:color w:val="3F3F3F"/>
          <w:szCs w:val="32"/>
        </w:rPr>
        <w:t>人，检察机关提出抗诉的</w:t>
      </w:r>
      <w:r w:rsidR="00DC4CCD">
        <w:rPr>
          <w:rFonts w:cs="宋体" w:hint="eastAsia"/>
          <w:color w:val="3F3F3F"/>
          <w:szCs w:val="32"/>
        </w:rPr>
        <w:t>0</w:t>
      </w:r>
      <w:r w:rsidR="009D234E">
        <w:rPr>
          <w:rFonts w:cs="宋体" w:hint="eastAsia"/>
          <w:color w:val="3F3F3F"/>
          <w:szCs w:val="32"/>
        </w:rPr>
        <w:t>件</w:t>
      </w:r>
      <w:r w:rsidRPr="00026558">
        <w:rPr>
          <w:rFonts w:cs="宋体" w:hint="eastAsia"/>
          <w:color w:val="3F3F3F"/>
          <w:szCs w:val="32"/>
        </w:rPr>
        <w:t>。</w:t>
      </w:r>
    </w:p>
    <w:p w:rsidR="00CD16D0" w:rsidRPr="0087087B" w:rsidRDefault="00CD16D0" w:rsidP="00CD16D0">
      <w:pPr>
        <w:widowControl/>
        <w:shd w:val="clear" w:color="auto" w:fill="FFFFFF"/>
        <w:spacing w:line="480" w:lineRule="exact"/>
        <w:ind w:firstLine="636"/>
        <w:rPr>
          <w:rFonts w:eastAsia="宋体" w:cs="宋体"/>
          <w:color w:val="3F3F3F"/>
          <w:kern w:val="0"/>
          <w:sz w:val="24"/>
        </w:rPr>
      </w:pPr>
      <w:r w:rsidRPr="00026558">
        <w:rPr>
          <w:rFonts w:eastAsia="楷体_GB2312" w:cs="宋体" w:hint="eastAsia"/>
          <w:color w:val="000000"/>
          <w:szCs w:val="32"/>
        </w:rPr>
        <w:t>2.</w:t>
      </w:r>
      <w:r w:rsidRPr="00026558">
        <w:rPr>
          <w:rFonts w:eastAsia="楷体_GB2312" w:cs="宋体" w:hint="eastAsia"/>
          <w:color w:val="000000"/>
          <w:szCs w:val="32"/>
        </w:rPr>
        <w:t>审查起诉案件排除非法证据。</w:t>
      </w:r>
      <w:r w:rsidR="00F00330">
        <w:rPr>
          <w:rFonts w:cs="宋体" w:hint="eastAsia"/>
          <w:color w:val="000000"/>
          <w:szCs w:val="32"/>
        </w:rPr>
        <w:t>1</w:t>
      </w:r>
      <w:r w:rsidR="00EC0299">
        <w:rPr>
          <w:rFonts w:cs="宋体" w:hint="eastAsia"/>
          <w:color w:val="000000"/>
          <w:szCs w:val="32"/>
        </w:rPr>
        <w:t>-</w:t>
      </w:r>
      <w:r w:rsidR="004E392B">
        <w:rPr>
          <w:rFonts w:cs="宋体" w:hint="eastAsia"/>
          <w:color w:val="000000"/>
          <w:szCs w:val="32"/>
        </w:rPr>
        <w:t>7</w:t>
      </w:r>
      <w:r w:rsidR="00F00330">
        <w:rPr>
          <w:rFonts w:cs="宋体" w:hint="eastAsia"/>
          <w:color w:val="000000"/>
          <w:szCs w:val="32"/>
        </w:rPr>
        <w:t>月无</w:t>
      </w:r>
      <w:r w:rsidRPr="0087087B">
        <w:rPr>
          <w:rFonts w:cs="宋体" w:hint="eastAsia"/>
          <w:color w:val="000000"/>
          <w:szCs w:val="32"/>
        </w:rPr>
        <w:t>。</w:t>
      </w:r>
    </w:p>
    <w:p w:rsidR="00CD16D0" w:rsidRPr="00742191" w:rsidRDefault="00CD16D0" w:rsidP="00FB6B86">
      <w:pPr>
        <w:widowControl/>
        <w:shd w:val="clear" w:color="auto" w:fill="FFFFFF"/>
        <w:spacing w:line="480" w:lineRule="exact"/>
        <w:ind w:firstLineChars="200" w:firstLine="650"/>
        <w:rPr>
          <w:rFonts w:eastAsia="宋体" w:cs="宋体"/>
          <w:b/>
          <w:color w:val="3F3F3F"/>
          <w:kern w:val="0"/>
          <w:sz w:val="24"/>
        </w:rPr>
      </w:pPr>
      <w:r w:rsidRPr="00742191">
        <w:rPr>
          <w:rFonts w:eastAsia="楷体_GB2312" w:cs="宋体" w:hint="eastAsia"/>
          <w:b/>
          <w:color w:val="000000"/>
          <w:szCs w:val="32"/>
        </w:rPr>
        <w:t>（五）立案监督（不含职务犯罪案件）</w:t>
      </w:r>
    </w:p>
    <w:p w:rsidR="00CD16D0" w:rsidRPr="0087087B" w:rsidRDefault="00D336FA" w:rsidP="00FB6B86">
      <w:pPr>
        <w:widowControl/>
        <w:shd w:val="clear" w:color="auto" w:fill="FFFFFF"/>
        <w:spacing w:line="480" w:lineRule="exact"/>
        <w:ind w:firstLineChars="200" w:firstLine="648"/>
        <w:rPr>
          <w:rFonts w:eastAsia="宋体" w:cs="宋体"/>
          <w:color w:val="3F3F3F"/>
          <w:kern w:val="0"/>
          <w:sz w:val="24"/>
        </w:rPr>
      </w:pPr>
      <w:r>
        <w:rPr>
          <w:rFonts w:cs="宋体" w:hint="eastAsia"/>
          <w:color w:val="000000"/>
          <w:szCs w:val="32"/>
        </w:rPr>
        <w:t>1</w:t>
      </w:r>
      <w:r w:rsidR="00BF7AE9">
        <w:rPr>
          <w:rFonts w:cs="宋体" w:hint="eastAsia"/>
          <w:color w:val="000000"/>
          <w:szCs w:val="32"/>
        </w:rPr>
        <w:t>-</w:t>
      </w:r>
      <w:r w:rsidR="004E392B">
        <w:rPr>
          <w:rFonts w:cs="宋体" w:hint="eastAsia"/>
          <w:color w:val="000000"/>
          <w:szCs w:val="32"/>
        </w:rPr>
        <w:t>7</w:t>
      </w:r>
      <w:r w:rsidR="002346E1">
        <w:rPr>
          <w:rFonts w:cs="宋体" w:hint="eastAsia"/>
          <w:color w:val="000000"/>
          <w:szCs w:val="32"/>
        </w:rPr>
        <w:t>月</w:t>
      </w:r>
      <w:r w:rsidR="000E2AC5">
        <w:rPr>
          <w:rFonts w:cs="宋体" w:hint="eastAsia"/>
          <w:color w:val="000000"/>
          <w:szCs w:val="32"/>
        </w:rPr>
        <w:t>，</w:t>
      </w:r>
      <w:r w:rsidR="000E2AC5" w:rsidRPr="00CC64B2">
        <w:rPr>
          <w:rFonts w:cs="宋体" w:hint="eastAsia"/>
          <w:color w:val="000000"/>
          <w:szCs w:val="32"/>
        </w:rPr>
        <w:t>受理公安机关应当立案而不立案</w:t>
      </w:r>
      <w:r w:rsidR="00BF510B">
        <w:rPr>
          <w:rFonts w:cs="宋体" w:hint="eastAsia"/>
          <w:color w:val="000000"/>
          <w:szCs w:val="32"/>
        </w:rPr>
        <w:t>3</w:t>
      </w:r>
      <w:r w:rsidR="000E2AC5" w:rsidRPr="00CC64B2">
        <w:rPr>
          <w:rFonts w:cs="宋体" w:hint="eastAsia"/>
          <w:color w:val="000000"/>
          <w:szCs w:val="32"/>
        </w:rPr>
        <w:t>件，</w:t>
      </w:r>
      <w:r w:rsidR="00BF510B">
        <w:rPr>
          <w:rFonts w:cs="宋体" w:hint="eastAsia"/>
          <w:color w:val="000000"/>
          <w:szCs w:val="32"/>
        </w:rPr>
        <w:t>监督公安机立案合计</w:t>
      </w:r>
      <w:r w:rsidR="00BF510B">
        <w:rPr>
          <w:rFonts w:cs="宋体" w:hint="eastAsia"/>
          <w:color w:val="000000"/>
          <w:szCs w:val="32"/>
        </w:rPr>
        <w:t>2</w:t>
      </w:r>
      <w:r w:rsidR="00BF510B">
        <w:rPr>
          <w:rFonts w:cs="宋体" w:hint="eastAsia"/>
          <w:color w:val="000000"/>
          <w:szCs w:val="32"/>
        </w:rPr>
        <w:t>件</w:t>
      </w:r>
      <w:r w:rsidR="00BF510B">
        <w:rPr>
          <w:rFonts w:cs="宋体" w:hint="eastAsia"/>
          <w:color w:val="000000"/>
          <w:szCs w:val="32"/>
        </w:rPr>
        <w:t>2</w:t>
      </w:r>
      <w:r w:rsidR="00BF510B">
        <w:rPr>
          <w:rFonts w:cs="宋体" w:hint="eastAsia"/>
          <w:color w:val="000000"/>
          <w:szCs w:val="32"/>
        </w:rPr>
        <w:t>人，</w:t>
      </w:r>
      <w:r w:rsidR="000E2AC5" w:rsidRPr="00CC64B2">
        <w:rPr>
          <w:rFonts w:cs="宋体"/>
          <w:color w:val="000000"/>
          <w:szCs w:val="32"/>
        </w:rPr>
        <w:t>监督立案率</w:t>
      </w:r>
      <w:r w:rsidR="00BF510B">
        <w:rPr>
          <w:rFonts w:cs="宋体" w:hint="eastAsia"/>
          <w:color w:val="000000"/>
          <w:szCs w:val="32"/>
        </w:rPr>
        <w:t>为</w:t>
      </w:r>
      <w:r w:rsidR="004E392B">
        <w:rPr>
          <w:rFonts w:cs="宋体" w:hint="eastAsia"/>
          <w:color w:val="000000"/>
          <w:szCs w:val="32"/>
        </w:rPr>
        <w:t>100</w:t>
      </w:r>
      <w:r w:rsidR="00BF510B">
        <w:rPr>
          <w:rFonts w:cs="宋体" w:hint="eastAsia"/>
          <w:color w:val="000000"/>
          <w:szCs w:val="32"/>
        </w:rPr>
        <w:t>%</w:t>
      </w:r>
      <w:r w:rsidR="00BF510B">
        <w:rPr>
          <w:rFonts w:cs="宋体" w:hint="eastAsia"/>
          <w:color w:val="000000"/>
          <w:szCs w:val="32"/>
        </w:rPr>
        <w:t>，</w:t>
      </w:r>
      <w:r w:rsidR="00BF510B" w:rsidRPr="00BF510B">
        <w:rPr>
          <w:rFonts w:ascii="黑体" w:eastAsia="黑体" w:hAnsi="黑体" w:cs="宋体" w:hint="eastAsia"/>
          <w:color w:val="000000"/>
          <w:szCs w:val="32"/>
        </w:rPr>
        <w:t>位居全市第</w:t>
      </w:r>
      <w:r w:rsidR="004E392B">
        <w:rPr>
          <w:rFonts w:ascii="黑体" w:eastAsia="黑体" w:hAnsi="黑体" w:cs="宋体" w:hint="eastAsia"/>
          <w:color w:val="000000"/>
          <w:szCs w:val="32"/>
        </w:rPr>
        <w:t>一</w:t>
      </w:r>
      <w:r w:rsidR="00BF510B" w:rsidRPr="00CC64B2">
        <w:rPr>
          <w:rFonts w:ascii="黑体" w:eastAsia="黑体" w:hAnsi="黑体" w:cs="宋体" w:hint="eastAsia"/>
          <w:color w:val="000000"/>
          <w:szCs w:val="32"/>
        </w:rPr>
        <w:t>（正向指标</w:t>
      </w:r>
      <w:r w:rsidR="00BF510B" w:rsidRPr="00CC64B2">
        <w:rPr>
          <w:rFonts w:ascii="黑体" w:eastAsia="黑体" w:hAnsi="黑体" w:cs="宋体"/>
          <w:color w:val="000000"/>
          <w:szCs w:val="32"/>
        </w:rPr>
        <w:t>）</w:t>
      </w:r>
      <w:r w:rsidR="00BF510B">
        <w:rPr>
          <w:rFonts w:cs="宋体" w:hint="eastAsia"/>
          <w:color w:val="000000"/>
          <w:szCs w:val="32"/>
        </w:rPr>
        <w:t>；</w:t>
      </w:r>
      <w:r w:rsidR="000E2AC5" w:rsidRPr="00CC64B2">
        <w:rPr>
          <w:rFonts w:cs="宋体" w:hint="eastAsia"/>
          <w:color w:val="000000"/>
          <w:szCs w:val="32"/>
        </w:rPr>
        <w:t>监督</w:t>
      </w:r>
      <w:r w:rsidR="000E2AC5" w:rsidRPr="00CC64B2">
        <w:rPr>
          <w:rFonts w:cs="宋体"/>
          <w:color w:val="000000"/>
          <w:szCs w:val="32"/>
        </w:rPr>
        <w:t>立案判处有期徒刑以上刑罚率为</w:t>
      </w:r>
      <w:r w:rsidR="000E2AC5" w:rsidRPr="00CC64B2">
        <w:rPr>
          <w:rFonts w:cs="宋体" w:hint="eastAsia"/>
          <w:color w:val="000000"/>
          <w:szCs w:val="32"/>
        </w:rPr>
        <w:t>100</w:t>
      </w:r>
      <w:r w:rsidR="000E2AC5" w:rsidRPr="00CC64B2">
        <w:rPr>
          <w:rFonts w:cs="宋体"/>
          <w:color w:val="000000"/>
          <w:szCs w:val="32"/>
        </w:rPr>
        <w:t>%</w:t>
      </w:r>
      <w:r w:rsidR="000E2AC5" w:rsidRPr="00CC64B2">
        <w:rPr>
          <w:rFonts w:cs="宋体"/>
          <w:color w:val="000000"/>
          <w:szCs w:val="32"/>
        </w:rPr>
        <w:t>，</w:t>
      </w:r>
      <w:r w:rsidR="000E2AC5" w:rsidRPr="00CC64B2">
        <w:rPr>
          <w:rFonts w:ascii="黑体" w:eastAsia="黑体" w:hAnsi="黑体" w:cs="宋体"/>
          <w:color w:val="000000"/>
          <w:szCs w:val="32"/>
        </w:rPr>
        <w:t>位居全市第一</w:t>
      </w:r>
      <w:r w:rsidR="000E2AC5" w:rsidRPr="00CC64B2">
        <w:rPr>
          <w:rFonts w:ascii="黑体" w:eastAsia="黑体" w:hAnsi="黑体" w:cs="宋体" w:hint="eastAsia"/>
          <w:color w:val="000000"/>
          <w:szCs w:val="32"/>
        </w:rPr>
        <w:t>（正向指标</w:t>
      </w:r>
      <w:r w:rsidR="000E2AC5" w:rsidRPr="00CC64B2">
        <w:rPr>
          <w:rFonts w:ascii="黑体" w:eastAsia="黑体" w:hAnsi="黑体" w:cs="宋体"/>
          <w:color w:val="000000"/>
          <w:szCs w:val="32"/>
        </w:rPr>
        <w:t>）</w:t>
      </w:r>
      <w:r w:rsidR="000E2AC5" w:rsidRPr="000E2AC5">
        <w:rPr>
          <w:rFonts w:eastAsia="楷体_GB2312" w:cs="宋体" w:hint="eastAsia"/>
          <w:b/>
          <w:color w:val="3F3F3F"/>
          <w:szCs w:val="32"/>
        </w:rPr>
        <w:t>。</w:t>
      </w:r>
      <w:r w:rsidR="000E2AC5" w:rsidRPr="00DD6981">
        <w:rPr>
          <w:rFonts w:cs="宋体" w:hint="eastAsia"/>
          <w:color w:val="3F3F3F"/>
          <w:szCs w:val="32"/>
        </w:rPr>
        <w:t>受理公安机关不应当立案而立案线索</w:t>
      </w:r>
      <w:r w:rsidR="009828A5">
        <w:rPr>
          <w:rFonts w:cs="宋体" w:hint="eastAsia"/>
          <w:color w:val="3F3F3F"/>
          <w:szCs w:val="32"/>
        </w:rPr>
        <w:t>12</w:t>
      </w:r>
      <w:r w:rsidR="000E2AC5" w:rsidRPr="00DD6981">
        <w:rPr>
          <w:rFonts w:cs="宋体" w:hint="eastAsia"/>
          <w:color w:val="3F3F3F"/>
          <w:szCs w:val="32"/>
        </w:rPr>
        <w:t>件，</w:t>
      </w:r>
      <w:r w:rsidR="00CD16D0" w:rsidRPr="0087087B">
        <w:rPr>
          <w:rFonts w:cs="宋体" w:hint="eastAsia"/>
          <w:color w:val="3F3F3F"/>
          <w:szCs w:val="32"/>
        </w:rPr>
        <w:t>监督公安机关撤案</w:t>
      </w:r>
      <w:r w:rsidR="00D47845">
        <w:rPr>
          <w:rFonts w:cs="宋体" w:hint="eastAsia"/>
          <w:color w:val="3F3F3F"/>
          <w:szCs w:val="32"/>
        </w:rPr>
        <w:t>9</w:t>
      </w:r>
      <w:r w:rsidR="00BF7AE9">
        <w:rPr>
          <w:rFonts w:cs="宋体" w:hint="eastAsia"/>
          <w:color w:val="3F3F3F"/>
          <w:szCs w:val="32"/>
        </w:rPr>
        <w:t>件</w:t>
      </w:r>
      <w:r w:rsidR="00D47845">
        <w:rPr>
          <w:rFonts w:cs="宋体" w:hint="eastAsia"/>
          <w:color w:val="3F3F3F"/>
          <w:szCs w:val="32"/>
        </w:rPr>
        <w:t>11</w:t>
      </w:r>
      <w:r w:rsidR="00083BCA">
        <w:rPr>
          <w:rFonts w:cs="宋体" w:hint="eastAsia"/>
          <w:color w:val="3F3F3F"/>
          <w:szCs w:val="32"/>
        </w:rPr>
        <w:t>人</w:t>
      </w:r>
      <w:r w:rsidR="00BF7AE9">
        <w:rPr>
          <w:rFonts w:cs="宋体" w:hint="eastAsia"/>
          <w:color w:val="3F3F3F"/>
          <w:szCs w:val="32"/>
        </w:rPr>
        <w:t>，监督撤案率</w:t>
      </w:r>
      <w:r w:rsidR="009828A5">
        <w:rPr>
          <w:rFonts w:cs="宋体" w:hint="eastAsia"/>
          <w:color w:val="3F3F3F"/>
          <w:szCs w:val="32"/>
        </w:rPr>
        <w:t>10</w:t>
      </w:r>
      <w:r w:rsidR="00682947">
        <w:rPr>
          <w:rFonts w:cs="宋体" w:hint="eastAsia"/>
          <w:color w:val="3F3F3F"/>
          <w:szCs w:val="32"/>
        </w:rPr>
        <w:t>8.33</w:t>
      </w:r>
      <w:r w:rsidR="00BF7AE9">
        <w:rPr>
          <w:rFonts w:cs="宋体" w:hint="eastAsia"/>
          <w:color w:val="3F3F3F"/>
          <w:szCs w:val="32"/>
        </w:rPr>
        <w:t>%</w:t>
      </w:r>
      <w:r w:rsidR="00BF7AE9">
        <w:rPr>
          <w:rFonts w:cs="宋体" w:hint="eastAsia"/>
          <w:color w:val="3F3F3F"/>
          <w:szCs w:val="32"/>
        </w:rPr>
        <w:t>，</w:t>
      </w:r>
      <w:r w:rsidR="00BF7AE9" w:rsidRPr="00BF7AE9">
        <w:rPr>
          <w:rFonts w:ascii="黑体" w:eastAsia="黑体" w:hAnsi="黑体" w:cs="宋体" w:hint="eastAsia"/>
          <w:color w:val="3F3F3F"/>
          <w:szCs w:val="32"/>
        </w:rPr>
        <w:t>位居全市第</w:t>
      </w:r>
      <w:r w:rsidR="009828A5">
        <w:rPr>
          <w:rFonts w:ascii="黑体" w:eastAsia="黑体" w:hAnsi="黑体" w:cs="宋体" w:hint="eastAsia"/>
          <w:color w:val="3F3F3F"/>
          <w:szCs w:val="32"/>
        </w:rPr>
        <w:t>一</w:t>
      </w:r>
      <w:r w:rsidR="00BF7AE9" w:rsidRPr="00BF7AE9">
        <w:rPr>
          <w:rFonts w:ascii="黑体" w:eastAsia="黑体" w:hAnsi="黑体" w:cs="宋体" w:hint="eastAsia"/>
          <w:color w:val="3F3F3F"/>
          <w:szCs w:val="32"/>
        </w:rPr>
        <w:t>（正项指标）</w:t>
      </w:r>
      <w:r w:rsidR="00BF7AE9">
        <w:rPr>
          <w:rFonts w:cs="宋体" w:hint="eastAsia"/>
          <w:color w:val="3F3F3F"/>
          <w:szCs w:val="32"/>
        </w:rPr>
        <w:t>。</w:t>
      </w:r>
      <w:r w:rsidR="00CD16D0" w:rsidRPr="0087087B">
        <w:rPr>
          <w:rFonts w:cs="宋体" w:hint="eastAsia"/>
          <w:color w:val="3F3F3F"/>
          <w:szCs w:val="32"/>
        </w:rPr>
        <w:t>建议行政执法机关移送犯罪线索</w:t>
      </w:r>
      <w:r w:rsidR="00410768">
        <w:rPr>
          <w:rFonts w:cs="宋体" w:hint="eastAsia"/>
          <w:color w:val="3F3F3F"/>
          <w:szCs w:val="32"/>
        </w:rPr>
        <w:t>1</w:t>
      </w:r>
      <w:r w:rsidR="00410768">
        <w:rPr>
          <w:rFonts w:cs="宋体" w:hint="eastAsia"/>
          <w:color w:val="3F3F3F"/>
          <w:szCs w:val="32"/>
        </w:rPr>
        <w:t>件，行政机关移送</w:t>
      </w:r>
      <w:r w:rsidR="00410768">
        <w:rPr>
          <w:rFonts w:cs="宋体" w:hint="eastAsia"/>
          <w:color w:val="3F3F3F"/>
          <w:szCs w:val="32"/>
        </w:rPr>
        <w:t>1</w:t>
      </w:r>
      <w:r w:rsidR="00410768">
        <w:rPr>
          <w:rFonts w:cs="宋体" w:hint="eastAsia"/>
          <w:color w:val="3F3F3F"/>
          <w:szCs w:val="32"/>
        </w:rPr>
        <w:t>件。</w:t>
      </w:r>
      <w:r w:rsidR="00FB6B86">
        <w:rPr>
          <w:rFonts w:cs="宋体"/>
          <w:color w:val="3F3F3F"/>
          <w:szCs w:val="32"/>
        </w:rPr>
        <w:t>。</w:t>
      </w:r>
    </w:p>
    <w:p w:rsidR="00CD16D0" w:rsidRPr="00FB6B86" w:rsidRDefault="00CD16D0" w:rsidP="00FB6B86">
      <w:pPr>
        <w:widowControl/>
        <w:shd w:val="clear" w:color="auto" w:fill="FFFFFF"/>
        <w:spacing w:line="480" w:lineRule="exact"/>
        <w:ind w:firstLineChars="200" w:firstLine="650"/>
        <w:rPr>
          <w:rFonts w:eastAsia="楷体_GB2312" w:cs="宋体"/>
          <w:b/>
          <w:color w:val="000000"/>
          <w:szCs w:val="32"/>
        </w:rPr>
      </w:pPr>
      <w:r w:rsidRPr="00FB6B86">
        <w:rPr>
          <w:rFonts w:eastAsia="楷体_GB2312" w:cs="宋体" w:hint="eastAsia"/>
          <w:b/>
          <w:color w:val="000000"/>
          <w:szCs w:val="32"/>
        </w:rPr>
        <w:t>（六）侦查活动</w:t>
      </w:r>
      <w:r w:rsidR="003B6983">
        <w:rPr>
          <w:rFonts w:eastAsia="楷体_GB2312" w:cs="宋体" w:hint="eastAsia"/>
          <w:b/>
          <w:color w:val="000000"/>
          <w:szCs w:val="32"/>
        </w:rPr>
        <w:t>和</w:t>
      </w:r>
      <w:r w:rsidR="003B6983">
        <w:rPr>
          <w:rFonts w:eastAsia="楷体_GB2312" w:cs="宋体"/>
          <w:b/>
          <w:color w:val="000000"/>
          <w:szCs w:val="32"/>
        </w:rPr>
        <w:t>审判活动</w:t>
      </w:r>
      <w:r w:rsidRPr="00FB6B86">
        <w:rPr>
          <w:rFonts w:eastAsia="楷体_GB2312" w:cs="宋体" w:hint="eastAsia"/>
          <w:b/>
          <w:color w:val="000000"/>
          <w:szCs w:val="32"/>
        </w:rPr>
        <w:t>监督</w:t>
      </w:r>
    </w:p>
    <w:p w:rsidR="00CD16D0" w:rsidRPr="0087087B" w:rsidRDefault="00CD16D0" w:rsidP="00CD16D0">
      <w:pPr>
        <w:widowControl/>
        <w:shd w:val="clear" w:color="auto" w:fill="FFFFFF"/>
        <w:spacing w:line="480" w:lineRule="exact"/>
        <w:ind w:firstLineChars="200" w:firstLine="648"/>
        <w:rPr>
          <w:rFonts w:eastAsia="宋体" w:cs="宋体"/>
          <w:color w:val="3F3F3F"/>
          <w:kern w:val="0"/>
          <w:sz w:val="24"/>
        </w:rPr>
      </w:pPr>
      <w:r w:rsidRPr="00D21461">
        <w:rPr>
          <w:rFonts w:eastAsia="楷体_GB2312" w:cs="宋体" w:hint="eastAsia"/>
          <w:color w:val="000000"/>
          <w:szCs w:val="32"/>
        </w:rPr>
        <w:t xml:space="preserve">1. </w:t>
      </w:r>
      <w:r w:rsidRPr="00D21461">
        <w:rPr>
          <w:rFonts w:eastAsia="楷体_GB2312" w:cs="宋体" w:hint="eastAsia"/>
          <w:color w:val="000000"/>
          <w:szCs w:val="32"/>
        </w:rPr>
        <w:t>侦查活动违法监督。</w:t>
      </w:r>
      <w:r w:rsidRPr="0087087B">
        <w:rPr>
          <w:rFonts w:cs="宋体" w:hint="eastAsia"/>
          <w:color w:val="3F3F3F"/>
          <w:szCs w:val="32"/>
        </w:rPr>
        <w:t>针对侦查活动违法行为，在审查逮捕阶段提出纠正</w:t>
      </w:r>
      <w:r w:rsidR="009828A5">
        <w:rPr>
          <w:rFonts w:cs="宋体" w:hint="eastAsia"/>
          <w:color w:val="3F3F3F"/>
          <w:szCs w:val="32"/>
        </w:rPr>
        <w:t>1</w:t>
      </w:r>
      <w:r w:rsidR="00C03DAD">
        <w:rPr>
          <w:rFonts w:cs="宋体" w:hint="eastAsia"/>
          <w:color w:val="3F3F3F"/>
          <w:szCs w:val="32"/>
        </w:rPr>
        <w:t>4</w:t>
      </w:r>
      <w:r w:rsidRPr="0087087B">
        <w:rPr>
          <w:rFonts w:cs="宋体" w:hint="eastAsia"/>
          <w:color w:val="3F3F3F"/>
          <w:szCs w:val="32"/>
        </w:rPr>
        <w:t>件次，</w:t>
      </w:r>
      <w:r w:rsidR="009D234E" w:rsidRPr="0087087B">
        <w:rPr>
          <w:rFonts w:cs="宋体" w:hint="eastAsia"/>
          <w:color w:val="3F3F3F"/>
          <w:szCs w:val="32"/>
        </w:rPr>
        <w:t>审查起诉阶段提出纠正</w:t>
      </w:r>
      <w:r w:rsidR="00410768">
        <w:rPr>
          <w:rFonts w:cs="宋体" w:hint="eastAsia"/>
          <w:color w:val="3F3F3F"/>
          <w:szCs w:val="32"/>
        </w:rPr>
        <w:t>1</w:t>
      </w:r>
      <w:r w:rsidR="009D234E" w:rsidRPr="0087087B">
        <w:rPr>
          <w:rFonts w:cs="宋体" w:hint="eastAsia"/>
          <w:color w:val="3F3F3F"/>
          <w:szCs w:val="32"/>
        </w:rPr>
        <w:t>件次</w:t>
      </w:r>
      <w:r w:rsidR="009D234E">
        <w:rPr>
          <w:rFonts w:cs="宋体" w:hint="eastAsia"/>
          <w:color w:val="3F3F3F"/>
          <w:szCs w:val="32"/>
        </w:rPr>
        <w:t>，合计</w:t>
      </w:r>
      <w:r w:rsidR="00410768">
        <w:rPr>
          <w:rFonts w:cs="宋体" w:hint="eastAsia"/>
          <w:color w:val="3F3F3F"/>
          <w:szCs w:val="32"/>
        </w:rPr>
        <w:t>1</w:t>
      </w:r>
      <w:r w:rsidR="00C03DAD">
        <w:rPr>
          <w:rFonts w:cs="宋体" w:hint="eastAsia"/>
          <w:color w:val="3F3F3F"/>
          <w:szCs w:val="32"/>
        </w:rPr>
        <w:t>5</w:t>
      </w:r>
      <w:r w:rsidR="009D234E">
        <w:rPr>
          <w:rFonts w:cs="宋体" w:hint="eastAsia"/>
          <w:color w:val="3F3F3F"/>
          <w:szCs w:val="32"/>
        </w:rPr>
        <w:t>件</w:t>
      </w:r>
      <w:r w:rsidRPr="0087087B">
        <w:rPr>
          <w:rFonts w:cs="宋体" w:hint="eastAsia"/>
          <w:color w:val="3F3F3F"/>
          <w:szCs w:val="32"/>
        </w:rPr>
        <w:t>。</w:t>
      </w:r>
      <w:r w:rsidR="00CD4320">
        <w:rPr>
          <w:rFonts w:cs="宋体" w:hint="eastAsia"/>
          <w:color w:val="3F3F3F"/>
          <w:szCs w:val="32"/>
        </w:rPr>
        <w:t>侦查活动</w:t>
      </w:r>
      <w:r w:rsidR="00CD4320">
        <w:rPr>
          <w:rFonts w:cs="宋体"/>
          <w:color w:val="3F3F3F"/>
          <w:szCs w:val="32"/>
        </w:rPr>
        <w:t>违法监督率</w:t>
      </w:r>
      <w:r w:rsidR="009828A5">
        <w:rPr>
          <w:rFonts w:cs="宋体" w:hint="eastAsia"/>
          <w:color w:val="3F3F3F"/>
          <w:szCs w:val="32"/>
        </w:rPr>
        <w:t>3.</w:t>
      </w:r>
      <w:r w:rsidR="00C03DAD">
        <w:rPr>
          <w:rFonts w:cs="宋体" w:hint="eastAsia"/>
          <w:color w:val="3F3F3F"/>
          <w:szCs w:val="32"/>
        </w:rPr>
        <w:t>4</w:t>
      </w:r>
      <w:r w:rsidR="009828A5">
        <w:rPr>
          <w:rFonts w:cs="宋体" w:hint="eastAsia"/>
          <w:color w:val="3F3F3F"/>
          <w:szCs w:val="32"/>
        </w:rPr>
        <w:t>7</w:t>
      </w:r>
      <w:r w:rsidR="00CD4320">
        <w:rPr>
          <w:rFonts w:cs="宋体"/>
          <w:color w:val="3F3F3F"/>
          <w:szCs w:val="32"/>
        </w:rPr>
        <w:t>%</w:t>
      </w:r>
      <w:r w:rsidR="00B7078E">
        <w:rPr>
          <w:rFonts w:cs="宋体" w:hint="eastAsia"/>
          <w:color w:val="3F3F3F"/>
          <w:szCs w:val="32"/>
        </w:rPr>
        <w:t>（</w:t>
      </w:r>
      <w:r w:rsidR="00CC7302">
        <w:rPr>
          <w:rFonts w:cs="宋体" w:hint="eastAsia"/>
          <w:color w:val="3F3F3F"/>
          <w:szCs w:val="32"/>
        </w:rPr>
        <w:t>-</w:t>
      </w:r>
      <w:r w:rsidR="00C03DAD">
        <w:rPr>
          <w:rFonts w:cs="宋体" w:hint="eastAsia"/>
          <w:color w:val="3F3F3F"/>
          <w:szCs w:val="32"/>
        </w:rPr>
        <w:t>1.3</w:t>
      </w:r>
      <w:r w:rsidR="00B7078E">
        <w:rPr>
          <w:rFonts w:cs="宋体" w:hint="eastAsia"/>
          <w:color w:val="3F3F3F"/>
          <w:szCs w:val="32"/>
        </w:rPr>
        <w:t>个百分点）</w:t>
      </w:r>
      <w:r w:rsidR="00CD4320">
        <w:rPr>
          <w:rFonts w:cs="宋体"/>
          <w:color w:val="3F3F3F"/>
          <w:szCs w:val="32"/>
        </w:rPr>
        <w:t>，</w:t>
      </w:r>
      <w:r w:rsidR="00CD4320" w:rsidRPr="00CD4320">
        <w:rPr>
          <w:rFonts w:ascii="黑体" w:eastAsia="黑体" w:hAnsi="黑体" w:cs="宋体"/>
          <w:color w:val="3F3F3F"/>
          <w:szCs w:val="32"/>
        </w:rPr>
        <w:t>位居全市第</w:t>
      </w:r>
      <w:r w:rsidR="00C03DAD">
        <w:rPr>
          <w:rFonts w:ascii="黑体" w:eastAsia="黑体" w:hAnsi="黑体" w:cs="宋体" w:hint="eastAsia"/>
          <w:color w:val="3F3F3F"/>
          <w:szCs w:val="32"/>
        </w:rPr>
        <w:t>五</w:t>
      </w:r>
      <w:r w:rsidR="00867F63">
        <w:rPr>
          <w:rFonts w:ascii="黑体" w:eastAsia="黑体" w:hAnsi="黑体" w:cs="宋体" w:hint="eastAsia"/>
          <w:color w:val="3F3F3F"/>
          <w:szCs w:val="32"/>
        </w:rPr>
        <w:lastRenderedPageBreak/>
        <w:t>（正向指标</w:t>
      </w:r>
      <w:r w:rsidR="00867F63">
        <w:rPr>
          <w:rFonts w:ascii="黑体" w:eastAsia="黑体" w:hAnsi="黑体" w:cs="宋体"/>
          <w:color w:val="3F3F3F"/>
          <w:szCs w:val="32"/>
        </w:rPr>
        <w:t>）</w:t>
      </w:r>
      <w:r w:rsidRPr="00CD4320">
        <w:rPr>
          <w:rFonts w:ascii="黑体" w:eastAsia="黑体" w:hAnsi="黑体" w:cs="宋体" w:hint="eastAsia"/>
          <w:color w:val="3F3F3F"/>
          <w:szCs w:val="32"/>
        </w:rPr>
        <w:t>。</w:t>
      </w:r>
      <w:r w:rsidR="00CD4320">
        <w:rPr>
          <w:rFonts w:cs="宋体" w:hint="eastAsia"/>
          <w:color w:val="3F3F3F"/>
          <w:szCs w:val="32"/>
        </w:rPr>
        <w:t>侦查活动违法监督采纳率</w:t>
      </w:r>
      <w:r w:rsidR="00C03DAD">
        <w:rPr>
          <w:rFonts w:cs="宋体" w:hint="eastAsia"/>
          <w:color w:val="3F3F3F"/>
          <w:szCs w:val="32"/>
        </w:rPr>
        <w:t>93.33</w:t>
      </w:r>
      <w:r w:rsidR="00CD4320">
        <w:rPr>
          <w:rFonts w:cs="宋体"/>
          <w:color w:val="3F3F3F"/>
          <w:szCs w:val="32"/>
        </w:rPr>
        <w:t>%</w:t>
      </w:r>
      <w:r w:rsidRPr="0087087B">
        <w:rPr>
          <w:rFonts w:cs="宋体" w:hint="eastAsia"/>
          <w:color w:val="3F3F3F"/>
          <w:szCs w:val="32"/>
        </w:rPr>
        <w:t>，</w:t>
      </w:r>
      <w:r w:rsidR="00CD4320" w:rsidRPr="00CD4320">
        <w:rPr>
          <w:rFonts w:ascii="黑体" w:eastAsia="黑体" w:hAnsi="黑体" w:cs="宋体" w:hint="eastAsia"/>
          <w:color w:val="3F3F3F"/>
          <w:szCs w:val="32"/>
        </w:rPr>
        <w:t>位居全市第</w:t>
      </w:r>
      <w:r w:rsidR="00C03DAD">
        <w:rPr>
          <w:rFonts w:ascii="黑体" w:eastAsia="黑体" w:hAnsi="黑体" w:cs="宋体" w:hint="eastAsia"/>
          <w:color w:val="3F3F3F"/>
          <w:szCs w:val="32"/>
        </w:rPr>
        <w:t>六</w:t>
      </w:r>
      <w:r w:rsidR="00867F63">
        <w:rPr>
          <w:rFonts w:ascii="黑体" w:eastAsia="黑体" w:hAnsi="黑体" w:cs="宋体" w:hint="eastAsia"/>
          <w:color w:val="3F3F3F"/>
          <w:szCs w:val="32"/>
        </w:rPr>
        <w:t>（正向指标</w:t>
      </w:r>
      <w:r w:rsidR="00867F63">
        <w:rPr>
          <w:rFonts w:ascii="黑体" w:eastAsia="黑体" w:hAnsi="黑体" w:cs="宋体"/>
          <w:color w:val="3F3F3F"/>
          <w:szCs w:val="32"/>
        </w:rPr>
        <w:t>）</w:t>
      </w:r>
      <w:r w:rsidRPr="00CD4320">
        <w:rPr>
          <w:rFonts w:ascii="黑体" w:eastAsia="黑体" w:hAnsi="黑体" w:cs="宋体" w:hint="eastAsia"/>
          <w:color w:val="3F3F3F"/>
          <w:szCs w:val="32"/>
        </w:rPr>
        <w:t>。</w:t>
      </w:r>
    </w:p>
    <w:p w:rsidR="00CD16D0" w:rsidRPr="0087087B" w:rsidRDefault="00CD16D0" w:rsidP="00CD16D0">
      <w:pPr>
        <w:widowControl/>
        <w:shd w:val="clear" w:color="auto" w:fill="FFFFFF"/>
        <w:spacing w:line="480" w:lineRule="exact"/>
        <w:ind w:firstLineChars="200" w:firstLine="648"/>
        <w:rPr>
          <w:rFonts w:eastAsia="宋体" w:cs="宋体"/>
          <w:color w:val="3F3F3F"/>
          <w:kern w:val="0"/>
          <w:sz w:val="24"/>
        </w:rPr>
      </w:pPr>
      <w:r w:rsidRPr="00D21461">
        <w:rPr>
          <w:rFonts w:eastAsia="楷体_GB2312" w:cs="宋体" w:hint="eastAsia"/>
          <w:color w:val="000000"/>
          <w:szCs w:val="32"/>
        </w:rPr>
        <w:t>2.</w:t>
      </w:r>
      <w:r w:rsidRPr="00D21461">
        <w:rPr>
          <w:rFonts w:eastAsia="楷体_GB2312" w:cs="宋体" w:hint="eastAsia"/>
          <w:color w:val="000000"/>
          <w:szCs w:val="32"/>
        </w:rPr>
        <w:t>纠正漏捕、漏诉。</w:t>
      </w:r>
      <w:r w:rsidRPr="0087087B">
        <w:rPr>
          <w:rFonts w:cs="宋体" w:hint="eastAsia"/>
          <w:color w:val="3F3F3F"/>
          <w:szCs w:val="32"/>
        </w:rPr>
        <w:t>纠正侦查机关遗漏提请逮捕</w:t>
      </w:r>
      <w:r w:rsidR="009D234E">
        <w:rPr>
          <w:rFonts w:cs="宋体" w:hint="eastAsia"/>
          <w:color w:val="3F3F3F"/>
          <w:szCs w:val="32"/>
        </w:rPr>
        <w:t>0</w:t>
      </w:r>
      <w:r w:rsidRPr="0087087B">
        <w:rPr>
          <w:rFonts w:cs="宋体" w:hint="eastAsia"/>
          <w:color w:val="3F3F3F"/>
          <w:szCs w:val="32"/>
        </w:rPr>
        <w:t>人，</w:t>
      </w:r>
      <w:r w:rsidR="009D234E" w:rsidRPr="0087087B">
        <w:rPr>
          <w:rFonts w:cs="宋体" w:hint="eastAsia"/>
          <w:color w:val="3F3F3F"/>
          <w:szCs w:val="32"/>
        </w:rPr>
        <w:t>纠正侦查机关遗漏移送审查起诉同案犯</w:t>
      </w:r>
      <w:r w:rsidR="002C4188">
        <w:rPr>
          <w:rFonts w:cs="宋体" w:hint="eastAsia"/>
          <w:color w:val="3F3F3F"/>
          <w:szCs w:val="32"/>
        </w:rPr>
        <w:t>3</w:t>
      </w:r>
      <w:r w:rsidR="009D234E" w:rsidRPr="0087087B">
        <w:rPr>
          <w:rFonts w:cs="宋体" w:hint="eastAsia"/>
          <w:color w:val="3F3F3F"/>
          <w:szCs w:val="32"/>
        </w:rPr>
        <w:t>人</w:t>
      </w:r>
      <w:r w:rsidR="009D234E">
        <w:rPr>
          <w:rFonts w:cs="宋体" w:hint="eastAsia"/>
          <w:color w:val="3F3F3F"/>
          <w:szCs w:val="32"/>
        </w:rPr>
        <w:t>。</w:t>
      </w:r>
      <w:r w:rsidR="00D17F8B">
        <w:rPr>
          <w:rFonts w:cs="宋体" w:hint="eastAsia"/>
          <w:color w:val="3F3F3F"/>
          <w:szCs w:val="32"/>
        </w:rPr>
        <w:t>纠正漏捕</w:t>
      </w:r>
      <w:r w:rsidR="00D17F8B">
        <w:rPr>
          <w:rFonts w:cs="宋体"/>
          <w:color w:val="3F3F3F"/>
          <w:szCs w:val="32"/>
        </w:rPr>
        <w:t>、漏诉率</w:t>
      </w:r>
      <w:r w:rsidR="00E97088">
        <w:rPr>
          <w:rFonts w:cs="宋体" w:hint="eastAsia"/>
          <w:color w:val="3F3F3F"/>
          <w:szCs w:val="32"/>
        </w:rPr>
        <w:t>0.</w:t>
      </w:r>
      <w:r w:rsidR="00C03DAD">
        <w:rPr>
          <w:rFonts w:cs="宋体" w:hint="eastAsia"/>
          <w:color w:val="3F3F3F"/>
          <w:szCs w:val="32"/>
        </w:rPr>
        <w:t>57</w:t>
      </w:r>
      <w:r w:rsidR="009D234E">
        <w:rPr>
          <w:rFonts w:cs="宋体"/>
          <w:color w:val="3F3F3F"/>
          <w:szCs w:val="32"/>
        </w:rPr>
        <w:t>%</w:t>
      </w:r>
      <w:r w:rsidR="00D17F8B">
        <w:rPr>
          <w:rFonts w:cs="宋体" w:hint="eastAsia"/>
          <w:color w:val="3F3F3F"/>
          <w:szCs w:val="32"/>
        </w:rPr>
        <w:t>，</w:t>
      </w:r>
      <w:r w:rsidR="00D17F8B" w:rsidRPr="00D17F8B">
        <w:rPr>
          <w:rFonts w:ascii="黑体" w:eastAsia="黑体" w:hAnsi="黑体" w:cs="宋体"/>
          <w:color w:val="3F3F3F"/>
          <w:szCs w:val="32"/>
        </w:rPr>
        <w:t>位居全市第</w:t>
      </w:r>
      <w:r w:rsidR="00C03DAD">
        <w:rPr>
          <w:rFonts w:ascii="黑体" w:eastAsia="黑体" w:hAnsi="黑体" w:cs="宋体" w:hint="eastAsia"/>
          <w:color w:val="3F3F3F"/>
          <w:szCs w:val="32"/>
        </w:rPr>
        <w:t>十</w:t>
      </w:r>
      <w:r w:rsidR="00867F63">
        <w:rPr>
          <w:rFonts w:ascii="黑体" w:eastAsia="黑体" w:hAnsi="黑体" w:cs="宋体" w:hint="eastAsia"/>
          <w:color w:val="3F3F3F"/>
          <w:szCs w:val="32"/>
        </w:rPr>
        <w:t>（正向指标</w:t>
      </w:r>
      <w:r w:rsidR="00867F63">
        <w:rPr>
          <w:rFonts w:ascii="黑体" w:eastAsia="黑体" w:hAnsi="黑体" w:cs="宋体"/>
          <w:color w:val="3F3F3F"/>
          <w:szCs w:val="32"/>
        </w:rPr>
        <w:t>）</w:t>
      </w:r>
      <w:r w:rsidR="00D17F8B" w:rsidRPr="00D17F8B">
        <w:rPr>
          <w:rFonts w:ascii="黑体" w:eastAsia="黑体" w:hAnsi="黑体" w:cs="宋体"/>
          <w:color w:val="3F3F3F"/>
          <w:szCs w:val="32"/>
        </w:rPr>
        <w:t>。</w:t>
      </w:r>
    </w:p>
    <w:p w:rsidR="00CD16D0" w:rsidRPr="0087087B" w:rsidRDefault="003B6983" w:rsidP="00340157">
      <w:pPr>
        <w:widowControl/>
        <w:shd w:val="clear" w:color="auto" w:fill="FFFFFF"/>
        <w:spacing w:line="480" w:lineRule="exact"/>
        <w:ind w:firstLineChars="200" w:firstLine="648"/>
        <w:rPr>
          <w:rFonts w:eastAsia="宋体" w:cs="宋体"/>
          <w:color w:val="3F3F3F"/>
          <w:kern w:val="0"/>
          <w:sz w:val="24"/>
        </w:rPr>
      </w:pPr>
      <w:r w:rsidRPr="003B6983">
        <w:rPr>
          <w:rFonts w:eastAsia="楷体_GB2312" w:cs="宋体" w:hint="eastAsia"/>
          <w:color w:val="000000"/>
          <w:szCs w:val="32"/>
        </w:rPr>
        <w:t>3.</w:t>
      </w:r>
      <w:r>
        <w:rPr>
          <w:rFonts w:eastAsia="楷体_GB2312" w:cs="宋体" w:hint="eastAsia"/>
          <w:color w:val="000000"/>
          <w:szCs w:val="32"/>
        </w:rPr>
        <w:t>审判</w:t>
      </w:r>
      <w:r>
        <w:rPr>
          <w:rFonts w:eastAsia="楷体_GB2312" w:cs="宋体"/>
          <w:color w:val="000000"/>
          <w:szCs w:val="32"/>
        </w:rPr>
        <w:t>活动</w:t>
      </w:r>
      <w:r>
        <w:rPr>
          <w:rFonts w:eastAsia="楷体_GB2312" w:cs="宋体" w:hint="eastAsia"/>
          <w:color w:val="000000"/>
          <w:szCs w:val="32"/>
        </w:rPr>
        <w:t>监督</w:t>
      </w:r>
      <w:r>
        <w:rPr>
          <w:rFonts w:eastAsia="楷体_GB2312" w:cs="宋体"/>
          <w:color w:val="000000"/>
          <w:szCs w:val="32"/>
        </w:rPr>
        <w:t>。</w:t>
      </w:r>
      <w:r w:rsidR="00575837">
        <w:rPr>
          <w:rFonts w:cs="宋体" w:hint="eastAsia"/>
          <w:color w:val="3F3F3F"/>
          <w:szCs w:val="32"/>
        </w:rPr>
        <w:t>提出</w:t>
      </w:r>
      <w:r w:rsidR="00D17F8B">
        <w:rPr>
          <w:rFonts w:cs="宋体" w:hint="eastAsia"/>
          <w:color w:val="3F3F3F"/>
          <w:szCs w:val="32"/>
        </w:rPr>
        <w:t>刑事</w:t>
      </w:r>
      <w:r w:rsidR="00D17F8B">
        <w:rPr>
          <w:rFonts w:cs="宋体"/>
          <w:color w:val="3F3F3F"/>
          <w:szCs w:val="32"/>
        </w:rPr>
        <w:t>抗诉案件</w:t>
      </w:r>
      <w:r w:rsidR="00CC7302">
        <w:rPr>
          <w:rFonts w:cs="宋体" w:hint="eastAsia"/>
          <w:color w:val="3F3F3F"/>
          <w:szCs w:val="32"/>
        </w:rPr>
        <w:t>1</w:t>
      </w:r>
      <w:r w:rsidR="00575837">
        <w:rPr>
          <w:rFonts w:cs="宋体" w:hint="eastAsia"/>
          <w:color w:val="3F3F3F"/>
          <w:szCs w:val="32"/>
        </w:rPr>
        <w:t>件</w:t>
      </w:r>
      <w:r w:rsidR="00D17F8B">
        <w:rPr>
          <w:rFonts w:cs="宋体" w:hint="eastAsia"/>
          <w:color w:val="3F3F3F"/>
          <w:szCs w:val="32"/>
        </w:rPr>
        <w:t>，</w:t>
      </w:r>
      <w:r w:rsidR="00575837">
        <w:rPr>
          <w:rFonts w:cs="宋体" w:hint="eastAsia"/>
          <w:color w:val="3F3F3F"/>
          <w:szCs w:val="32"/>
        </w:rPr>
        <w:t>刑事抗诉率</w:t>
      </w:r>
      <w:r w:rsidR="002C4188">
        <w:rPr>
          <w:rFonts w:cs="宋体" w:hint="eastAsia"/>
          <w:color w:val="3F3F3F"/>
          <w:szCs w:val="32"/>
        </w:rPr>
        <w:t>0.</w:t>
      </w:r>
      <w:r w:rsidR="00C03DAD">
        <w:rPr>
          <w:rFonts w:cs="宋体" w:hint="eastAsia"/>
          <w:color w:val="3F3F3F"/>
          <w:szCs w:val="32"/>
        </w:rPr>
        <w:t>28</w:t>
      </w:r>
      <w:r w:rsidR="00575837">
        <w:rPr>
          <w:rFonts w:cs="宋体" w:hint="eastAsia"/>
          <w:color w:val="3F3F3F"/>
          <w:szCs w:val="32"/>
        </w:rPr>
        <w:t>%</w:t>
      </w:r>
      <w:r w:rsidR="00575837">
        <w:rPr>
          <w:rFonts w:cs="宋体" w:hint="eastAsia"/>
          <w:color w:val="3F3F3F"/>
          <w:szCs w:val="32"/>
        </w:rPr>
        <w:t>，</w:t>
      </w:r>
      <w:r w:rsidR="00D17F8B" w:rsidRPr="00D17F8B">
        <w:rPr>
          <w:rFonts w:ascii="黑体" w:eastAsia="黑体" w:hAnsi="黑体" w:cs="宋体"/>
          <w:color w:val="3F3F3F"/>
          <w:szCs w:val="32"/>
        </w:rPr>
        <w:t>位</w:t>
      </w:r>
      <w:r w:rsidR="00D17F8B" w:rsidRPr="00D17F8B">
        <w:rPr>
          <w:rFonts w:ascii="黑体" w:eastAsia="黑体" w:hAnsi="黑体" w:cs="宋体" w:hint="eastAsia"/>
          <w:color w:val="3F3F3F"/>
          <w:szCs w:val="32"/>
        </w:rPr>
        <w:t>列</w:t>
      </w:r>
      <w:r w:rsidR="00D17F8B" w:rsidRPr="00D17F8B">
        <w:rPr>
          <w:rFonts w:ascii="黑体" w:eastAsia="黑体" w:hAnsi="黑体" w:cs="宋体"/>
          <w:color w:val="3F3F3F"/>
          <w:szCs w:val="32"/>
        </w:rPr>
        <w:t>全市第</w:t>
      </w:r>
      <w:r w:rsidR="00C03DAD">
        <w:rPr>
          <w:rFonts w:ascii="黑体" w:eastAsia="黑体" w:hAnsi="黑体" w:cs="宋体" w:hint="eastAsia"/>
          <w:color w:val="3F3F3F"/>
          <w:szCs w:val="32"/>
        </w:rPr>
        <w:t>六</w:t>
      </w:r>
      <w:r w:rsidR="00867F63">
        <w:rPr>
          <w:rFonts w:ascii="黑体" w:eastAsia="黑体" w:hAnsi="黑体" w:cs="宋体" w:hint="eastAsia"/>
          <w:color w:val="3F3F3F"/>
          <w:szCs w:val="32"/>
        </w:rPr>
        <w:t>（正向指标</w:t>
      </w:r>
      <w:r w:rsidR="00867F63">
        <w:rPr>
          <w:rFonts w:ascii="黑体" w:eastAsia="黑体" w:hAnsi="黑体" w:cs="宋体"/>
          <w:color w:val="3F3F3F"/>
          <w:szCs w:val="32"/>
        </w:rPr>
        <w:t>）</w:t>
      </w:r>
      <w:r w:rsidR="00D17F8B" w:rsidRPr="00D17F8B">
        <w:rPr>
          <w:rFonts w:ascii="黑体" w:eastAsia="黑体" w:hAnsi="黑体" w:cs="宋体"/>
          <w:color w:val="3F3F3F"/>
          <w:szCs w:val="32"/>
        </w:rPr>
        <w:t>。</w:t>
      </w:r>
      <w:r w:rsidR="00D17F8B" w:rsidRPr="0087087B">
        <w:rPr>
          <w:rFonts w:eastAsia="宋体" w:cs="宋体"/>
          <w:color w:val="3F3F3F"/>
          <w:kern w:val="0"/>
          <w:sz w:val="24"/>
        </w:rPr>
        <w:t xml:space="preserve"> </w:t>
      </w:r>
      <w:r w:rsidR="00CD16D0" w:rsidRPr="0087087B">
        <w:rPr>
          <w:rFonts w:cs="宋体" w:hint="eastAsia"/>
          <w:color w:val="3F3F3F"/>
          <w:szCs w:val="32"/>
        </w:rPr>
        <w:t>针对刑事审判活动违法，提出书面纠正意见</w:t>
      </w:r>
      <w:r w:rsidR="00C03DAD">
        <w:rPr>
          <w:rFonts w:cs="宋体" w:hint="eastAsia"/>
          <w:color w:val="3F3F3F"/>
          <w:szCs w:val="32"/>
        </w:rPr>
        <w:t>7</w:t>
      </w:r>
      <w:r w:rsidR="00AE0D5D">
        <w:rPr>
          <w:rFonts w:cs="宋体" w:hint="eastAsia"/>
          <w:color w:val="3F3F3F"/>
          <w:szCs w:val="32"/>
        </w:rPr>
        <w:t>件次</w:t>
      </w:r>
      <w:r w:rsidR="00CD16D0" w:rsidRPr="0087087B">
        <w:rPr>
          <w:rFonts w:cs="宋体" w:hint="eastAsia"/>
          <w:color w:val="3F3F3F"/>
          <w:szCs w:val="32"/>
        </w:rPr>
        <w:t>，占同期提起公诉案件数的</w:t>
      </w:r>
      <w:r w:rsidR="00E97088">
        <w:rPr>
          <w:rFonts w:cs="宋体" w:hint="eastAsia"/>
          <w:color w:val="3F3F3F"/>
          <w:szCs w:val="32"/>
        </w:rPr>
        <w:t>2.</w:t>
      </w:r>
      <w:r w:rsidR="00C03DAD">
        <w:rPr>
          <w:rFonts w:cs="宋体" w:hint="eastAsia"/>
          <w:color w:val="3F3F3F"/>
          <w:szCs w:val="32"/>
        </w:rPr>
        <w:t>64</w:t>
      </w:r>
      <w:r w:rsidR="00CD16D0" w:rsidRPr="0087087B">
        <w:rPr>
          <w:rFonts w:cs="宋体" w:hint="eastAsia"/>
          <w:color w:val="3F3F3F"/>
          <w:szCs w:val="32"/>
        </w:rPr>
        <w:t>%</w:t>
      </w:r>
      <w:r w:rsidR="002C7511">
        <w:rPr>
          <w:rFonts w:ascii="黑体" w:eastAsia="黑体" w:hAnsi="黑体" w:cs="宋体" w:hint="eastAsia"/>
          <w:color w:val="3F3F3F"/>
          <w:szCs w:val="32"/>
        </w:rPr>
        <w:t>，</w:t>
      </w:r>
      <w:r w:rsidR="002C7511" w:rsidRPr="00CD4320">
        <w:rPr>
          <w:rFonts w:ascii="黑体" w:eastAsia="黑体" w:hAnsi="黑体" w:cs="宋体"/>
          <w:color w:val="3F3F3F"/>
          <w:szCs w:val="32"/>
        </w:rPr>
        <w:t>位居全市第</w:t>
      </w:r>
      <w:r w:rsidR="009828A5">
        <w:rPr>
          <w:rFonts w:ascii="黑体" w:eastAsia="黑体" w:hAnsi="黑体" w:cs="宋体" w:hint="eastAsia"/>
          <w:color w:val="3F3F3F"/>
          <w:szCs w:val="32"/>
        </w:rPr>
        <w:t>三</w:t>
      </w:r>
      <w:r w:rsidR="002C7511">
        <w:rPr>
          <w:rFonts w:ascii="黑体" w:eastAsia="黑体" w:hAnsi="黑体" w:cs="宋体" w:hint="eastAsia"/>
          <w:color w:val="3F3F3F"/>
          <w:szCs w:val="32"/>
        </w:rPr>
        <w:t>（正向指标</w:t>
      </w:r>
      <w:r w:rsidR="002C7511">
        <w:rPr>
          <w:rFonts w:ascii="黑体" w:eastAsia="黑体" w:hAnsi="黑体" w:cs="宋体"/>
          <w:color w:val="3F3F3F"/>
          <w:szCs w:val="32"/>
        </w:rPr>
        <w:t>）</w:t>
      </w:r>
      <w:r w:rsidR="002C7511">
        <w:rPr>
          <w:rFonts w:ascii="黑体" w:eastAsia="黑体" w:hAnsi="黑体" w:cs="宋体" w:hint="eastAsia"/>
          <w:color w:val="3F3F3F"/>
          <w:szCs w:val="32"/>
        </w:rPr>
        <w:t>。</w:t>
      </w:r>
      <w:r w:rsidR="00CD16D0" w:rsidRPr="0087087B">
        <w:rPr>
          <w:rFonts w:cs="宋体" w:hint="eastAsia"/>
          <w:color w:val="3F3F3F"/>
          <w:szCs w:val="32"/>
        </w:rPr>
        <w:t>法院采纳后已纠正</w:t>
      </w:r>
      <w:r w:rsidR="00C03DAD">
        <w:rPr>
          <w:rFonts w:cs="宋体" w:hint="eastAsia"/>
          <w:color w:val="3F3F3F"/>
          <w:szCs w:val="32"/>
        </w:rPr>
        <w:t>6</w:t>
      </w:r>
      <w:r w:rsidR="00D17F8B" w:rsidRPr="00EB05F9">
        <w:rPr>
          <w:rFonts w:cs="宋体" w:hint="eastAsia"/>
          <w:color w:val="3F3F3F"/>
          <w:szCs w:val="32"/>
        </w:rPr>
        <w:t>件</w:t>
      </w:r>
      <w:r w:rsidR="00D17F8B">
        <w:rPr>
          <w:rFonts w:cs="宋体" w:hint="eastAsia"/>
          <w:color w:val="3F3F3F"/>
          <w:szCs w:val="32"/>
        </w:rPr>
        <w:t>次</w:t>
      </w:r>
      <w:r w:rsidR="00CD16D0" w:rsidRPr="0087087B">
        <w:rPr>
          <w:rFonts w:cs="宋体" w:hint="eastAsia"/>
          <w:color w:val="3F3F3F"/>
          <w:szCs w:val="32"/>
        </w:rPr>
        <w:t>。</w:t>
      </w:r>
    </w:p>
    <w:p w:rsidR="00CD16D0" w:rsidRPr="00340157" w:rsidRDefault="00CD16D0" w:rsidP="00CD16D0">
      <w:pPr>
        <w:widowControl/>
        <w:shd w:val="clear" w:color="auto" w:fill="FFFFFF"/>
        <w:spacing w:line="480" w:lineRule="exact"/>
        <w:ind w:firstLineChars="200" w:firstLine="650"/>
        <w:rPr>
          <w:rFonts w:eastAsia="宋体" w:cs="宋体"/>
          <w:b/>
          <w:color w:val="3F3F3F"/>
          <w:kern w:val="0"/>
          <w:sz w:val="24"/>
        </w:rPr>
      </w:pPr>
      <w:r w:rsidRPr="00340157">
        <w:rPr>
          <w:rFonts w:eastAsia="楷体_GB2312" w:cs="宋体" w:hint="eastAsia"/>
          <w:b/>
          <w:color w:val="3F3F3F"/>
          <w:szCs w:val="32"/>
        </w:rPr>
        <w:t>（</w:t>
      </w:r>
      <w:r w:rsidR="003B6983">
        <w:rPr>
          <w:rFonts w:eastAsia="楷体_GB2312" w:cs="宋体" w:hint="eastAsia"/>
          <w:b/>
          <w:color w:val="3F3F3F"/>
          <w:szCs w:val="32"/>
        </w:rPr>
        <w:t>七</w:t>
      </w:r>
      <w:r w:rsidRPr="00340157">
        <w:rPr>
          <w:rFonts w:eastAsia="楷体_GB2312" w:cs="宋体" w:hint="eastAsia"/>
          <w:b/>
          <w:color w:val="3F3F3F"/>
          <w:szCs w:val="32"/>
        </w:rPr>
        <w:t>）羁押必要性审查</w:t>
      </w:r>
    </w:p>
    <w:p w:rsidR="00CD16D0" w:rsidRPr="0087087B" w:rsidRDefault="00CC7302" w:rsidP="00CD16D0">
      <w:pPr>
        <w:widowControl/>
        <w:shd w:val="clear" w:color="auto" w:fill="FFFFFF"/>
        <w:spacing w:line="480" w:lineRule="exact"/>
        <w:ind w:firstLineChars="200" w:firstLine="648"/>
        <w:rPr>
          <w:rFonts w:eastAsia="宋体" w:cs="宋体"/>
          <w:color w:val="3F3F3F"/>
          <w:kern w:val="0"/>
          <w:sz w:val="24"/>
        </w:rPr>
      </w:pPr>
      <w:r>
        <w:rPr>
          <w:rFonts w:cs="宋体" w:hint="eastAsia"/>
          <w:color w:val="3F3F3F"/>
          <w:szCs w:val="32"/>
        </w:rPr>
        <w:t>1</w:t>
      </w:r>
      <w:r w:rsidR="002C7511">
        <w:rPr>
          <w:rFonts w:cs="宋体" w:hint="eastAsia"/>
          <w:color w:val="3F3F3F"/>
          <w:szCs w:val="32"/>
        </w:rPr>
        <w:t>-</w:t>
      </w:r>
      <w:r w:rsidR="00C03DAD">
        <w:rPr>
          <w:rFonts w:cs="宋体" w:hint="eastAsia"/>
          <w:color w:val="3F3F3F"/>
          <w:szCs w:val="32"/>
        </w:rPr>
        <w:t>7</w:t>
      </w:r>
      <w:r>
        <w:rPr>
          <w:rFonts w:cs="宋体" w:hint="eastAsia"/>
          <w:color w:val="3F3F3F"/>
          <w:szCs w:val="32"/>
        </w:rPr>
        <w:t>月</w:t>
      </w:r>
      <w:r w:rsidR="00CD16D0" w:rsidRPr="0087087B">
        <w:rPr>
          <w:rFonts w:cs="宋体" w:hint="eastAsia"/>
          <w:color w:val="3F3F3F"/>
          <w:szCs w:val="32"/>
        </w:rPr>
        <w:t>羁押必要性审查</w:t>
      </w:r>
      <w:r>
        <w:rPr>
          <w:rFonts w:cs="宋体" w:hint="eastAsia"/>
          <w:color w:val="3F3F3F"/>
          <w:szCs w:val="32"/>
        </w:rPr>
        <w:t>无数据</w:t>
      </w:r>
      <w:r w:rsidR="00BD106B" w:rsidRPr="00BD106B">
        <w:rPr>
          <w:rFonts w:ascii="黑体" w:eastAsia="黑体" w:hAnsi="黑体" w:cs="宋体"/>
          <w:color w:val="3F3F3F"/>
          <w:szCs w:val="32"/>
        </w:rPr>
        <w:t>。</w:t>
      </w:r>
    </w:p>
    <w:p w:rsidR="00CD16D0" w:rsidRPr="003B6983" w:rsidRDefault="00CD16D0" w:rsidP="00CD16D0">
      <w:pPr>
        <w:widowControl/>
        <w:shd w:val="clear" w:color="auto" w:fill="FFFFFF"/>
        <w:spacing w:line="480" w:lineRule="exact"/>
        <w:ind w:firstLine="648"/>
        <w:rPr>
          <w:rFonts w:eastAsia="宋体" w:cs="宋体"/>
          <w:b/>
          <w:color w:val="3F3F3F"/>
          <w:kern w:val="0"/>
          <w:sz w:val="24"/>
        </w:rPr>
      </w:pPr>
      <w:r w:rsidRPr="003B6983">
        <w:rPr>
          <w:rFonts w:eastAsia="楷体_GB2312" w:cs="宋体" w:hint="eastAsia"/>
          <w:b/>
          <w:color w:val="3F3F3F"/>
          <w:szCs w:val="32"/>
        </w:rPr>
        <w:t>（</w:t>
      </w:r>
      <w:r w:rsidR="003B6983">
        <w:rPr>
          <w:rFonts w:eastAsia="楷体_GB2312" w:cs="宋体" w:hint="eastAsia"/>
          <w:b/>
          <w:color w:val="3F3F3F"/>
          <w:szCs w:val="32"/>
        </w:rPr>
        <w:t>八</w:t>
      </w:r>
      <w:r w:rsidRPr="003B6983">
        <w:rPr>
          <w:rFonts w:eastAsia="楷体_GB2312" w:cs="宋体" w:hint="eastAsia"/>
          <w:b/>
          <w:color w:val="3F3F3F"/>
          <w:szCs w:val="32"/>
        </w:rPr>
        <w:t>）刑事执行监督</w:t>
      </w:r>
    </w:p>
    <w:p w:rsidR="008516AB" w:rsidRDefault="00CD16D0" w:rsidP="009B5DC8">
      <w:pPr>
        <w:widowControl/>
        <w:shd w:val="clear" w:color="auto" w:fill="FFFFFF"/>
        <w:spacing w:line="480" w:lineRule="exact"/>
        <w:ind w:firstLineChars="200" w:firstLine="648"/>
        <w:rPr>
          <w:rFonts w:ascii="黑体" w:eastAsia="黑体" w:hAnsi="黑体" w:cs="宋体"/>
          <w:color w:val="000000"/>
          <w:szCs w:val="32"/>
        </w:rPr>
      </w:pPr>
      <w:r w:rsidRPr="0087087B">
        <w:rPr>
          <w:rFonts w:cs="宋体" w:hint="eastAsia"/>
          <w:color w:val="000000"/>
          <w:szCs w:val="32"/>
        </w:rPr>
        <w:t>发现监外执行不当</w:t>
      </w:r>
      <w:r w:rsidR="00C03DAD">
        <w:rPr>
          <w:rFonts w:cs="宋体" w:hint="eastAsia"/>
          <w:color w:val="000000"/>
          <w:szCs w:val="32"/>
        </w:rPr>
        <w:t>8</w:t>
      </w:r>
      <w:r w:rsidRPr="0087087B">
        <w:rPr>
          <w:rFonts w:cs="宋体" w:hint="eastAsia"/>
          <w:color w:val="000000"/>
          <w:szCs w:val="32"/>
        </w:rPr>
        <w:t>人，提出书面纠正</w:t>
      </w:r>
      <w:r w:rsidR="00C03DAD">
        <w:rPr>
          <w:rFonts w:cs="宋体" w:hint="eastAsia"/>
          <w:color w:val="000000"/>
          <w:szCs w:val="32"/>
        </w:rPr>
        <w:t>8</w:t>
      </w:r>
      <w:r w:rsidR="002449AA">
        <w:rPr>
          <w:rFonts w:cs="宋体" w:hint="eastAsia"/>
          <w:color w:val="000000"/>
          <w:szCs w:val="32"/>
        </w:rPr>
        <w:t>人</w:t>
      </w:r>
      <w:r w:rsidR="002449AA">
        <w:rPr>
          <w:rFonts w:cs="宋体"/>
          <w:color w:val="000000"/>
          <w:szCs w:val="32"/>
        </w:rPr>
        <w:t>。</w:t>
      </w:r>
      <w:r w:rsidR="00083BCA">
        <w:rPr>
          <w:rFonts w:cs="宋体" w:hint="eastAsia"/>
          <w:color w:val="000000"/>
          <w:szCs w:val="32"/>
        </w:rPr>
        <w:t>羁押期限审查案件</w:t>
      </w:r>
      <w:r w:rsidR="00083BCA">
        <w:rPr>
          <w:rFonts w:cs="宋体" w:hint="eastAsia"/>
          <w:color w:val="000000"/>
          <w:szCs w:val="32"/>
        </w:rPr>
        <w:t>1</w:t>
      </w:r>
      <w:r w:rsidR="00083BCA">
        <w:rPr>
          <w:rFonts w:cs="宋体" w:hint="eastAsia"/>
          <w:color w:val="000000"/>
          <w:szCs w:val="32"/>
        </w:rPr>
        <w:t>人，</w:t>
      </w:r>
      <w:r w:rsidR="00083BCA">
        <w:rPr>
          <w:rFonts w:cs="宋体"/>
          <w:color w:val="000000"/>
          <w:szCs w:val="32"/>
        </w:rPr>
        <w:t>提出超期羁押纠</w:t>
      </w:r>
      <w:r w:rsidR="00083BCA" w:rsidRPr="00EE3A27">
        <w:rPr>
          <w:rFonts w:cs="宋体"/>
          <w:color w:val="000000"/>
          <w:szCs w:val="32"/>
        </w:rPr>
        <w:t>正</w:t>
      </w:r>
      <w:r w:rsidR="00083BCA" w:rsidRPr="00EE3A27">
        <w:rPr>
          <w:rFonts w:cs="宋体" w:hint="eastAsia"/>
          <w:color w:val="000000"/>
          <w:szCs w:val="32"/>
        </w:rPr>
        <w:t>1</w:t>
      </w:r>
      <w:r w:rsidR="00083BCA">
        <w:rPr>
          <w:rFonts w:cs="宋体" w:hint="eastAsia"/>
          <w:color w:val="000000"/>
          <w:szCs w:val="32"/>
        </w:rPr>
        <w:t>人，</w:t>
      </w:r>
      <w:r w:rsidR="00083BCA">
        <w:rPr>
          <w:rFonts w:cs="宋体"/>
          <w:color w:val="000000"/>
          <w:szCs w:val="32"/>
        </w:rPr>
        <w:t>均已纠正</w:t>
      </w:r>
      <w:r w:rsidR="00083BCA">
        <w:rPr>
          <w:rFonts w:cs="宋体" w:hint="eastAsia"/>
          <w:color w:val="000000"/>
          <w:szCs w:val="32"/>
        </w:rPr>
        <w:t>。</w:t>
      </w:r>
      <w:r w:rsidR="002C7511">
        <w:rPr>
          <w:rFonts w:cs="宋体" w:hint="eastAsia"/>
          <w:color w:val="000000"/>
          <w:szCs w:val="32"/>
        </w:rPr>
        <w:t>办理</w:t>
      </w:r>
      <w:r w:rsidR="002C7511">
        <w:rPr>
          <w:rFonts w:cs="宋体"/>
          <w:color w:val="000000"/>
          <w:szCs w:val="32"/>
        </w:rPr>
        <w:t>控告</w:t>
      </w:r>
      <w:r w:rsidR="002C7511">
        <w:rPr>
          <w:rFonts w:cs="宋体" w:hint="eastAsia"/>
          <w:color w:val="000000"/>
          <w:szCs w:val="32"/>
        </w:rPr>
        <w:t>举报</w:t>
      </w:r>
      <w:r w:rsidR="00C03DAD">
        <w:rPr>
          <w:rFonts w:cs="宋体" w:hint="eastAsia"/>
          <w:color w:val="000000"/>
          <w:szCs w:val="32"/>
        </w:rPr>
        <w:t>2</w:t>
      </w:r>
      <w:r w:rsidR="00B155EE">
        <w:rPr>
          <w:rFonts w:cs="宋体" w:hint="eastAsia"/>
          <w:color w:val="000000"/>
          <w:szCs w:val="32"/>
        </w:rPr>
        <w:t>人</w:t>
      </w:r>
      <w:r w:rsidR="00083BCA">
        <w:rPr>
          <w:rFonts w:cs="宋体" w:hint="eastAsia"/>
          <w:color w:val="000000"/>
          <w:szCs w:val="32"/>
        </w:rPr>
        <w:t>；</w:t>
      </w:r>
      <w:r w:rsidRPr="0087087B">
        <w:rPr>
          <w:rFonts w:cs="宋体" w:hint="eastAsia"/>
          <w:color w:val="000000"/>
          <w:szCs w:val="32"/>
        </w:rPr>
        <w:t>财产刑执行核查</w:t>
      </w:r>
      <w:r w:rsidR="003C4EC7">
        <w:rPr>
          <w:rFonts w:cs="宋体" w:hint="eastAsia"/>
          <w:color w:val="000000"/>
          <w:szCs w:val="32"/>
        </w:rPr>
        <w:t>1</w:t>
      </w:r>
      <w:r w:rsidR="009828A5">
        <w:rPr>
          <w:rFonts w:cs="宋体" w:hint="eastAsia"/>
          <w:color w:val="000000"/>
          <w:szCs w:val="32"/>
        </w:rPr>
        <w:t>5</w:t>
      </w:r>
      <w:r w:rsidRPr="0087087B">
        <w:rPr>
          <w:rFonts w:cs="宋体" w:hint="eastAsia"/>
          <w:color w:val="000000"/>
          <w:szCs w:val="32"/>
        </w:rPr>
        <w:t>人。</w:t>
      </w:r>
      <w:r w:rsidR="00B155EE">
        <w:rPr>
          <w:rFonts w:cs="宋体" w:hint="eastAsia"/>
          <w:color w:val="000000"/>
          <w:szCs w:val="32"/>
        </w:rPr>
        <w:t>执行检察中发现履职不当采纳书面纠正意见</w:t>
      </w:r>
      <w:r w:rsidR="009828A5">
        <w:rPr>
          <w:rFonts w:cs="宋体" w:hint="eastAsia"/>
          <w:color w:val="000000"/>
          <w:szCs w:val="32"/>
        </w:rPr>
        <w:t>1</w:t>
      </w:r>
      <w:r w:rsidR="00C03DAD">
        <w:rPr>
          <w:rFonts w:cs="宋体" w:hint="eastAsia"/>
          <w:color w:val="000000"/>
          <w:szCs w:val="32"/>
        </w:rPr>
        <w:t>5</w:t>
      </w:r>
      <w:r w:rsidR="00B155EE">
        <w:rPr>
          <w:rFonts w:cs="宋体" w:hint="eastAsia"/>
          <w:color w:val="000000"/>
          <w:szCs w:val="32"/>
        </w:rPr>
        <w:t>件。</w:t>
      </w:r>
      <w:r w:rsidR="008516AB">
        <w:rPr>
          <w:rFonts w:cs="宋体" w:hint="eastAsia"/>
          <w:color w:val="000000"/>
          <w:szCs w:val="32"/>
        </w:rPr>
        <w:t>刑罚执行</w:t>
      </w:r>
      <w:r w:rsidR="008516AB">
        <w:rPr>
          <w:rFonts w:cs="宋体"/>
          <w:color w:val="000000"/>
          <w:szCs w:val="32"/>
        </w:rPr>
        <w:t>书面检察建议、纠正违法等监督意见采纳率</w:t>
      </w:r>
      <w:r w:rsidR="009828A5">
        <w:rPr>
          <w:rFonts w:cs="宋体" w:hint="eastAsia"/>
          <w:color w:val="000000"/>
          <w:szCs w:val="32"/>
        </w:rPr>
        <w:t>10</w:t>
      </w:r>
      <w:r w:rsidR="00C03DAD">
        <w:rPr>
          <w:rFonts w:cs="宋体" w:hint="eastAsia"/>
          <w:color w:val="000000"/>
          <w:szCs w:val="32"/>
        </w:rPr>
        <w:t>1.89</w:t>
      </w:r>
      <w:r w:rsidR="008516AB" w:rsidRPr="00752679">
        <w:rPr>
          <w:rFonts w:cs="宋体"/>
          <w:color w:val="000000"/>
          <w:szCs w:val="32"/>
        </w:rPr>
        <w:t>%</w:t>
      </w:r>
      <w:r w:rsidR="008516AB" w:rsidRPr="0087087B">
        <w:rPr>
          <w:rFonts w:cs="宋体" w:hint="eastAsia"/>
          <w:color w:val="000000"/>
          <w:szCs w:val="32"/>
        </w:rPr>
        <w:t>（含上期提出本期</w:t>
      </w:r>
      <w:r w:rsidR="008516AB">
        <w:rPr>
          <w:rFonts w:cs="宋体" w:hint="eastAsia"/>
          <w:color w:val="000000"/>
          <w:szCs w:val="32"/>
        </w:rPr>
        <w:t>采纳</w:t>
      </w:r>
      <w:r w:rsidR="008516AB" w:rsidRPr="0087087B">
        <w:rPr>
          <w:rFonts w:cs="宋体" w:hint="eastAsia"/>
          <w:color w:val="000000"/>
          <w:szCs w:val="32"/>
        </w:rPr>
        <w:t>）</w:t>
      </w:r>
      <w:r w:rsidR="008516AB">
        <w:rPr>
          <w:rFonts w:cs="宋体"/>
          <w:color w:val="000000"/>
          <w:szCs w:val="32"/>
        </w:rPr>
        <w:t>，</w:t>
      </w:r>
      <w:r w:rsidR="00B155EE" w:rsidRPr="008516AB">
        <w:rPr>
          <w:rFonts w:ascii="黑体" w:eastAsia="黑体" w:hAnsi="黑体" w:cs="宋体" w:hint="eastAsia"/>
          <w:color w:val="000000"/>
          <w:szCs w:val="32"/>
        </w:rPr>
        <w:t>位居</w:t>
      </w:r>
      <w:r w:rsidR="00B155EE" w:rsidRPr="008516AB">
        <w:rPr>
          <w:rFonts w:ascii="黑体" w:eastAsia="黑体" w:hAnsi="黑体" w:cs="宋体"/>
          <w:color w:val="000000"/>
          <w:szCs w:val="32"/>
        </w:rPr>
        <w:t>全市第</w:t>
      </w:r>
      <w:r w:rsidR="009828A5">
        <w:rPr>
          <w:rFonts w:ascii="黑体" w:eastAsia="黑体" w:hAnsi="黑体" w:cs="宋体" w:hint="eastAsia"/>
          <w:color w:val="000000"/>
          <w:szCs w:val="32"/>
        </w:rPr>
        <w:t>二</w:t>
      </w:r>
      <w:r w:rsidR="00B155EE">
        <w:rPr>
          <w:rFonts w:ascii="黑体" w:eastAsia="黑体" w:hAnsi="黑体" w:cs="宋体" w:hint="eastAsia"/>
          <w:color w:val="3F3F3F"/>
          <w:szCs w:val="32"/>
        </w:rPr>
        <w:t>（正向指标</w:t>
      </w:r>
      <w:r w:rsidR="00B155EE">
        <w:rPr>
          <w:rFonts w:ascii="黑体" w:eastAsia="黑体" w:hAnsi="黑体" w:cs="宋体"/>
          <w:color w:val="3F3F3F"/>
          <w:szCs w:val="32"/>
        </w:rPr>
        <w:t>）</w:t>
      </w:r>
      <w:r w:rsidR="00B155EE">
        <w:rPr>
          <w:rFonts w:ascii="黑体" w:eastAsia="黑体" w:hAnsi="黑体" w:cs="宋体" w:hint="eastAsia"/>
          <w:color w:val="3F3F3F"/>
          <w:szCs w:val="32"/>
        </w:rPr>
        <w:t>。</w:t>
      </w:r>
      <w:r w:rsidR="008516AB">
        <w:rPr>
          <w:rFonts w:cs="宋体" w:hint="eastAsia"/>
          <w:color w:val="000000"/>
          <w:szCs w:val="32"/>
        </w:rPr>
        <w:t>刑事</w:t>
      </w:r>
      <w:r w:rsidR="008516AB">
        <w:rPr>
          <w:rFonts w:cs="宋体"/>
          <w:color w:val="000000"/>
          <w:szCs w:val="32"/>
        </w:rPr>
        <w:t>强制措施执行书面检察建议、</w:t>
      </w:r>
      <w:r w:rsidR="008516AB">
        <w:rPr>
          <w:rFonts w:cs="宋体" w:hint="eastAsia"/>
          <w:color w:val="000000"/>
          <w:szCs w:val="32"/>
        </w:rPr>
        <w:t>纠正</w:t>
      </w:r>
      <w:r w:rsidR="008516AB">
        <w:rPr>
          <w:rFonts w:cs="宋体"/>
          <w:color w:val="000000"/>
          <w:szCs w:val="32"/>
        </w:rPr>
        <w:t>违法等监督意见采纳</w:t>
      </w:r>
      <w:r w:rsidR="008516AB" w:rsidRPr="00752679">
        <w:rPr>
          <w:rFonts w:cs="宋体"/>
          <w:color w:val="000000"/>
          <w:szCs w:val="32"/>
        </w:rPr>
        <w:t>率</w:t>
      </w:r>
      <w:r w:rsidR="009828A5">
        <w:rPr>
          <w:rFonts w:cs="宋体" w:hint="eastAsia"/>
          <w:color w:val="000000"/>
          <w:szCs w:val="32"/>
        </w:rPr>
        <w:t>6</w:t>
      </w:r>
      <w:r w:rsidR="00C03DAD">
        <w:rPr>
          <w:rFonts w:cs="宋体" w:hint="eastAsia"/>
          <w:color w:val="000000"/>
          <w:szCs w:val="32"/>
        </w:rPr>
        <w:t>0</w:t>
      </w:r>
      <w:r w:rsidR="00083BCA" w:rsidRPr="00752679">
        <w:rPr>
          <w:rFonts w:cs="宋体"/>
          <w:color w:val="000000"/>
          <w:szCs w:val="32"/>
        </w:rPr>
        <w:t>%</w:t>
      </w:r>
      <w:r w:rsidR="008516AB">
        <w:rPr>
          <w:rFonts w:cs="宋体"/>
          <w:color w:val="000000"/>
          <w:szCs w:val="32"/>
        </w:rPr>
        <w:t>，</w:t>
      </w:r>
      <w:r w:rsidR="008516AB" w:rsidRPr="008516AB">
        <w:rPr>
          <w:rFonts w:ascii="黑体" w:eastAsia="黑体" w:hAnsi="黑体" w:cs="宋体" w:hint="eastAsia"/>
          <w:color w:val="000000"/>
          <w:szCs w:val="32"/>
        </w:rPr>
        <w:t>位居</w:t>
      </w:r>
      <w:r w:rsidR="008516AB" w:rsidRPr="008516AB">
        <w:rPr>
          <w:rFonts w:ascii="黑体" w:eastAsia="黑体" w:hAnsi="黑体" w:cs="宋体"/>
          <w:color w:val="000000"/>
          <w:szCs w:val="32"/>
        </w:rPr>
        <w:t>全市第</w:t>
      </w:r>
      <w:r w:rsidR="009828A5">
        <w:rPr>
          <w:rFonts w:ascii="黑体" w:eastAsia="黑体" w:hAnsi="黑体" w:cs="宋体" w:hint="eastAsia"/>
          <w:color w:val="000000"/>
          <w:szCs w:val="32"/>
        </w:rPr>
        <w:t>七</w:t>
      </w:r>
      <w:r w:rsidR="00867F63">
        <w:rPr>
          <w:rFonts w:ascii="黑体" w:eastAsia="黑体" w:hAnsi="黑体" w:cs="宋体" w:hint="eastAsia"/>
          <w:color w:val="3F3F3F"/>
          <w:szCs w:val="32"/>
        </w:rPr>
        <w:t>（正向指标</w:t>
      </w:r>
      <w:r w:rsidR="00867F63">
        <w:rPr>
          <w:rFonts w:ascii="黑体" w:eastAsia="黑体" w:hAnsi="黑体" w:cs="宋体"/>
          <w:color w:val="3F3F3F"/>
          <w:szCs w:val="32"/>
        </w:rPr>
        <w:t>）</w:t>
      </w:r>
      <w:r w:rsidR="008516AB" w:rsidRPr="008516AB">
        <w:rPr>
          <w:rFonts w:ascii="黑体" w:eastAsia="黑体" w:hAnsi="黑体" w:cs="宋体"/>
          <w:color w:val="000000"/>
          <w:szCs w:val="32"/>
        </w:rPr>
        <w:t>。</w:t>
      </w:r>
    </w:p>
    <w:p w:rsidR="00482E86" w:rsidRDefault="00482E86" w:rsidP="009B5DC8">
      <w:pPr>
        <w:widowControl/>
        <w:shd w:val="clear" w:color="auto" w:fill="FFFFFF"/>
        <w:spacing w:line="480" w:lineRule="exact"/>
        <w:ind w:firstLineChars="200" w:firstLine="650"/>
        <w:rPr>
          <w:rFonts w:eastAsia="楷体_GB2312" w:cs="宋体"/>
          <w:b/>
          <w:color w:val="3F3F3F"/>
          <w:szCs w:val="32"/>
        </w:rPr>
      </w:pPr>
      <w:r w:rsidRPr="00482E86">
        <w:rPr>
          <w:rFonts w:eastAsia="楷体_GB2312" w:cs="宋体" w:hint="eastAsia"/>
          <w:b/>
          <w:color w:val="3F3F3F"/>
          <w:szCs w:val="32"/>
        </w:rPr>
        <w:t>（九</w:t>
      </w:r>
      <w:r w:rsidRPr="00482E86">
        <w:rPr>
          <w:rFonts w:eastAsia="楷体_GB2312" w:cs="宋体"/>
          <w:b/>
          <w:color w:val="3F3F3F"/>
          <w:szCs w:val="32"/>
        </w:rPr>
        <w:t>）未成年人</w:t>
      </w:r>
      <w:r w:rsidRPr="00482E86">
        <w:rPr>
          <w:rFonts w:eastAsia="楷体_GB2312" w:cs="宋体" w:hint="eastAsia"/>
          <w:b/>
          <w:color w:val="3F3F3F"/>
          <w:szCs w:val="32"/>
        </w:rPr>
        <w:t>检察</w:t>
      </w:r>
    </w:p>
    <w:p w:rsidR="00482E86" w:rsidRPr="0087087B" w:rsidRDefault="00482E86" w:rsidP="00482E86">
      <w:pPr>
        <w:widowControl/>
        <w:shd w:val="clear" w:color="auto" w:fill="FFFFFF"/>
        <w:spacing w:line="480" w:lineRule="exact"/>
        <w:ind w:firstLineChars="200" w:firstLine="648"/>
        <w:rPr>
          <w:rFonts w:eastAsia="宋体" w:cs="宋体"/>
          <w:color w:val="3F3F3F"/>
          <w:kern w:val="0"/>
          <w:sz w:val="24"/>
        </w:rPr>
      </w:pPr>
      <w:r>
        <w:rPr>
          <w:rFonts w:eastAsia="楷体_GB2312" w:cs="宋体"/>
          <w:color w:val="000000"/>
          <w:szCs w:val="32"/>
        </w:rPr>
        <w:t>1</w:t>
      </w:r>
      <w:r w:rsidRPr="0087087B">
        <w:rPr>
          <w:rFonts w:eastAsia="楷体_GB2312" w:cs="宋体" w:hint="eastAsia"/>
          <w:color w:val="000000"/>
          <w:szCs w:val="32"/>
        </w:rPr>
        <w:t>.</w:t>
      </w:r>
      <w:r w:rsidRPr="0087087B">
        <w:rPr>
          <w:rFonts w:eastAsia="楷体_GB2312" w:cs="宋体" w:hint="eastAsia"/>
          <w:color w:val="000000"/>
          <w:szCs w:val="32"/>
        </w:rPr>
        <w:t>社会调查。</w:t>
      </w:r>
      <w:r w:rsidRPr="0087087B">
        <w:rPr>
          <w:rFonts w:cs="宋体" w:hint="eastAsia"/>
          <w:color w:val="000000"/>
          <w:szCs w:val="32"/>
        </w:rPr>
        <w:t>对办理的未成年人犯罪案件，</w:t>
      </w:r>
      <w:r w:rsidR="00CA7F27">
        <w:rPr>
          <w:rFonts w:cs="宋体" w:hint="eastAsia"/>
          <w:color w:val="000000"/>
          <w:szCs w:val="32"/>
        </w:rPr>
        <w:t>开展</w:t>
      </w:r>
      <w:r w:rsidR="00CA7F27">
        <w:rPr>
          <w:rFonts w:cs="宋体"/>
          <w:color w:val="000000"/>
          <w:szCs w:val="32"/>
        </w:rPr>
        <w:t>社会调查</w:t>
      </w:r>
      <w:r w:rsidR="009828A5">
        <w:rPr>
          <w:rFonts w:cs="宋体" w:hint="eastAsia"/>
          <w:color w:val="000000"/>
          <w:szCs w:val="32"/>
        </w:rPr>
        <w:t>25</w:t>
      </w:r>
      <w:r w:rsidR="00CA7F27">
        <w:rPr>
          <w:rFonts w:cs="宋体" w:hint="eastAsia"/>
          <w:color w:val="000000"/>
          <w:szCs w:val="32"/>
        </w:rPr>
        <w:t>人次</w:t>
      </w:r>
      <w:r w:rsidR="00CA7F27">
        <w:rPr>
          <w:rFonts w:cs="宋体"/>
          <w:color w:val="000000"/>
          <w:szCs w:val="32"/>
        </w:rPr>
        <w:t>，</w:t>
      </w:r>
      <w:r w:rsidR="00CA7F27">
        <w:rPr>
          <w:rFonts w:cs="宋体" w:hint="eastAsia"/>
          <w:color w:val="000000"/>
          <w:szCs w:val="32"/>
        </w:rPr>
        <w:t>社会调查</w:t>
      </w:r>
      <w:r w:rsidR="00CA7F27">
        <w:rPr>
          <w:rFonts w:cs="宋体"/>
          <w:color w:val="000000"/>
          <w:szCs w:val="32"/>
        </w:rPr>
        <w:t>适用率</w:t>
      </w:r>
      <w:r w:rsidR="00C03DAD">
        <w:rPr>
          <w:rFonts w:cs="宋体" w:hint="eastAsia"/>
          <w:color w:val="000000"/>
          <w:szCs w:val="32"/>
        </w:rPr>
        <w:t>200</w:t>
      </w:r>
      <w:r w:rsidR="00CA7F27">
        <w:rPr>
          <w:rFonts w:cs="宋体"/>
          <w:color w:val="000000"/>
          <w:szCs w:val="32"/>
        </w:rPr>
        <w:t>%</w:t>
      </w:r>
      <w:r w:rsidR="00CA7F27">
        <w:rPr>
          <w:rFonts w:cs="宋体"/>
          <w:color w:val="000000"/>
          <w:szCs w:val="32"/>
        </w:rPr>
        <w:t>，</w:t>
      </w:r>
      <w:r w:rsidR="00CA7F27" w:rsidRPr="00CA7F27">
        <w:rPr>
          <w:rFonts w:ascii="黑体" w:eastAsia="黑体" w:hAnsi="黑体" w:cs="宋体"/>
          <w:color w:val="000000"/>
          <w:szCs w:val="32"/>
        </w:rPr>
        <w:t>位居全市第</w:t>
      </w:r>
      <w:r w:rsidR="00083BCA">
        <w:rPr>
          <w:rFonts w:ascii="黑体" w:eastAsia="黑体" w:hAnsi="黑体" w:cs="宋体" w:hint="eastAsia"/>
          <w:color w:val="000000"/>
          <w:szCs w:val="32"/>
        </w:rPr>
        <w:t>一</w:t>
      </w:r>
      <w:r w:rsidR="00867F63">
        <w:rPr>
          <w:rFonts w:ascii="黑体" w:eastAsia="黑体" w:hAnsi="黑体" w:cs="宋体" w:hint="eastAsia"/>
          <w:color w:val="3F3F3F"/>
          <w:szCs w:val="32"/>
        </w:rPr>
        <w:t>（正向指标</w:t>
      </w:r>
      <w:r w:rsidR="00867F63">
        <w:rPr>
          <w:rFonts w:ascii="黑体" w:eastAsia="黑体" w:hAnsi="黑体" w:cs="宋体"/>
          <w:color w:val="3F3F3F"/>
          <w:szCs w:val="32"/>
        </w:rPr>
        <w:t>）</w:t>
      </w:r>
      <w:r w:rsidRPr="00CA7F27">
        <w:rPr>
          <w:rFonts w:ascii="黑体" w:eastAsia="黑体" w:hAnsi="黑体" w:cs="宋体" w:hint="eastAsia"/>
          <w:color w:val="000000"/>
          <w:szCs w:val="32"/>
        </w:rPr>
        <w:t>。</w:t>
      </w:r>
    </w:p>
    <w:p w:rsidR="00482E86" w:rsidRPr="0087087B" w:rsidRDefault="00CA7F27" w:rsidP="00482E86">
      <w:pPr>
        <w:widowControl/>
        <w:shd w:val="clear" w:color="auto" w:fill="FFFFFF"/>
        <w:spacing w:line="480" w:lineRule="exact"/>
        <w:ind w:firstLineChars="200" w:firstLine="648"/>
        <w:rPr>
          <w:rFonts w:eastAsia="宋体" w:cs="宋体"/>
          <w:color w:val="3F3F3F"/>
          <w:kern w:val="0"/>
          <w:sz w:val="24"/>
        </w:rPr>
      </w:pPr>
      <w:r>
        <w:rPr>
          <w:rFonts w:eastAsia="楷体_GB2312" w:cs="宋体"/>
          <w:color w:val="3F3F3F"/>
          <w:szCs w:val="32"/>
        </w:rPr>
        <w:t>2</w:t>
      </w:r>
      <w:r w:rsidR="00482E86" w:rsidRPr="0087087B">
        <w:rPr>
          <w:rFonts w:eastAsia="楷体_GB2312" w:cs="宋体" w:hint="eastAsia"/>
          <w:color w:val="3F3F3F"/>
          <w:szCs w:val="32"/>
        </w:rPr>
        <w:t>．开展帮教。</w:t>
      </w:r>
      <w:r w:rsidRPr="00CA7F27">
        <w:rPr>
          <w:rFonts w:cs="宋体" w:hint="eastAsia"/>
          <w:color w:val="000000"/>
          <w:szCs w:val="32"/>
        </w:rPr>
        <w:t>审查</w:t>
      </w:r>
      <w:r w:rsidRPr="00CA7F27">
        <w:rPr>
          <w:rFonts w:cs="宋体"/>
          <w:color w:val="000000"/>
          <w:szCs w:val="32"/>
        </w:rPr>
        <w:t>起诉阶段</w:t>
      </w:r>
      <w:r w:rsidR="00482E86" w:rsidRPr="0087087B">
        <w:rPr>
          <w:rFonts w:cs="宋体" w:hint="eastAsia"/>
          <w:color w:val="000000"/>
          <w:szCs w:val="32"/>
        </w:rPr>
        <w:t>对涉罪未成年人组织开展亲职教育、公益劳动、团建活动等各种有益于教育挽救、促进其顺利回归社会的各种帮教活动</w:t>
      </w:r>
      <w:r w:rsidR="00C03DAD">
        <w:rPr>
          <w:rFonts w:cs="宋体" w:hint="eastAsia"/>
          <w:color w:val="000000"/>
          <w:szCs w:val="32"/>
        </w:rPr>
        <w:t>105</w:t>
      </w:r>
      <w:r w:rsidR="00482E86" w:rsidRPr="0087087B">
        <w:rPr>
          <w:rFonts w:cs="宋体" w:hint="eastAsia"/>
          <w:color w:val="000000"/>
          <w:szCs w:val="32"/>
        </w:rPr>
        <w:t>人次，</w:t>
      </w:r>
      <w:r>
        <w:rPr>
          <w:rFonts w:cs="宋体" w:hint="eastAsia"/>
          <w:color w:val="000000"/>
          <w:szCs w:val="32"/>
        </w:rPr>
        <w:t>帮教率</w:t>
      </w:r>
      <w:r w:rsidR="00E97088">
        <w:rPr>
          <w:rFonts w:cs="宋体" w:hint="eastAsia"/>
          <w:color w:val="000000"/>
          <w:szCs w:val="32"/>
        </w:rPr>
        <w:t>4</w:t>
      </w:r>
      <w:r w:rsidR="00C03DAD">
        <w:rPr>
          <w:rFonts w:cs="宋体" w:hint="eastAsia"/>
          <w:color w:val="000000"/>
          <w:szCs w:val="32"/>
        </w:rPr>
        <w:t>66.67</w:t>
      </w:r>
      <w:r w:rsidR="00482E86" w:rsidRPr="0087087B">
        <w:rPr>
          <w:rFonts w:cs="宋体" w:hint="eastAsia"/>
          <w:color w:val="000000"/>
          <w:szCs w:val="32"/>
        </w:rPr>
        <w:t>%</w:t>
      </w:r>
      <w:r w:rsidR="00482E86" w:rsidRPr="0087087B">
        <w:rPr>
          <w:rFonts w:cs="宋体" w:hint="eastAsia"/>
          <w:color w:val="000000"/>
          <w:szCs w:val="32"/>
        </w:rPr>
        <w:t>，</w:t>
      </w:r>
      <w:r w:rsidRPr="00CA7F27">
        <w:rPr>
          <w:rFonts w:ascii="黑体" w:eastAsia="黑体" w:hAnsi="黑体" w:cs="宋体" w:hint="eastAsia"/>
          <w:color w:val="000000"/>
          <w:szCs w:val="32"/>
        </w:rPr>
        <w:t>位居全市</w:t>
      </w:r>
      <w:r w:rsidRPr="00CA7F27">
        <w:rPr>
          <w:rFonts w:ascii="黑体" w:eastAsia="黑体" w:hAnsi="黑体" w:cs="宋体"/>
          <w:color w:val="000000"/>
          <w:szCs w:val="32"/>
        </w:rPr>
        <w:t>第</w:t>
      </w:r>
      <w:r w:rsidR="00C03DAD">
        <w:rPr>
          <w:rFonts w:ascii="黑体" w:eastAsia="黑体" w:hAnsi="黑体" w:cs="宋体" w:hint="eastAsia"/>
          <w:color w:val="000000"/>
          <w:szCs w:val="32"/>
        </w:rPr>
        <w:t>二</w:t>
      </w:r>
      <w:r w:rsidR="00867F63">
        <w:rPr>
          <w:rFonts w:ascii="黑体" w:eastAsia="黑体" w:hAnsi="黑体" w:cs="宋体" w:hint="eastAsia"/>
          <w:color w:val="3F3F3F"/>
          <w:szCs w:val="32"/>
        </w:rPr>
        <w:t>（正向指标</w:t>
      </w:r>
      <w:r w:rsidR="00867F63">
        <w:rPr>
          <w:rFonts w:ascii="黑体" w:eastAsia="黑体" w:hAnsi="黑体" w:cs="宋体"/>
          <w:color w:val="3F3F3F"/>
          <w:szCs w:val="32"/>
        </w:rPr>
        <w:t>）</w:t>
      </w:r>
      <w:r w:rsidR="00482E86" w:rsidRPr="00CA7F27">
        <w:rPr>
          <w:rFonts w:ascii="黑体" w:eastAsia="黑体" w:hAnsi="黑体" w:cs="宋体" w:hint="eastAsia"/>
          <w:color w:val="000000"/>
          <w:szCs w:val="32"/>
        </w:rPr>
        <w:t>。</w:t>
      </w:r>
    </w:p>
    <w:p w:rsidR="00482E86" w:rsidRPr="0087087B" w:rsidRDefault="00CA7F27" w:rsidP="00482E86">
      <w:pPr>
        <w:widowControl/>
        <w:shd w:val="clear" w:color="auto" w:fill="FFFFFF"/>
        <w:spacing w:line="480" w:lineRule="exact"/>
        <w:ind w:firstLineChars="200" w:firstLine="648"/>
        <w:rPr>
          <w:rFonts w:eastAsia="宋体" w:cs="宋体"/>
          <w:color w:val="3F3F3F"/>
          <w:kern w:val="0"/>
          <w:sz w:val="24"/>
        </w:rPr>
      </w:pPr>
      <w:r>
        <w:rPr>
          <w:rFonts w:eastAsia="楷体_GB2312" w:cs="宋体"/>
          <w:color w:val="3F3F3F"/>
          <w:szCs w:val="32"/>
        </w:rPr>
        <w:lastRenderedPageBreak/>
        <w:t>3</w:t>
      </w:r>
      <w:r w:rsidR="00482E86" w:rsidRPr="0087087B">
        <w:rPr>
          <w:rFonts w:eastAsia="楷体_GB2312" w:cs="宋体" w:hint="eastAsia"/>
          <w:color w:val="3F3F3F"/>
          <w:szCs w:val="32"/>
        </w:rPr>
        <w:t>.</w:t>
      </w:r>
      <w:r w:rsidR="00482E86" w:rsidRPr="0087087B">
        <w:rPr>
          <w:rFonts w:eastAsia="楷体_GB2312" w:cs="宋体" w:hint="eastAsia"/>
          <w:color w:val="3F3F3F"/>
          <w:szCs w:val="32"/>
        </w:rPr>
        <w:t>社会力量参与。</w:t>
      </w:r>
      <w:r w:rsidR="00482E86" w:rsidRPr="0087087B">
        <w:rPr>
          <w:rFonts w:cs="宋体" w:hint="eastAsia"/>
          <w:color w:val="000000"/>
          <w:szCs w:val="32"/>
        </w:rPr>
        <w:t>办理未成年人犯罪案件过程中，引入司法社工、心理咨询师等社会专业力量转介服务</w:t>
      </w:r>
      <w:r w:rsidR="00083BCA">
        <w:rPr>
          <w:rFonts w:cs="宋体" w:hint="eastAsia"/>
          <w:color w:val="000000"/>
          <w:szCs w:val="32"/>
        </w:rPr>
        <w:t>1</w:t>
      </w:r>
      <w:r w:rsidR="00C03DAD">
        <w:rPr>
          <w:rFonts w:cs="宋体" w:hint="eastAsia"/>
          <w:color w:val="000000"/>
          <w:szCs w:val="32"/>
        </w:rPr>
        <w:t>33</w:t>
      </w:r>
      <w:r w:rsidR="00482E86" w:rsidRPr="0087087B">
        <w:rPr>
          <w:rFonts w:cs="宋体" w:hint="eastAsia"/>
          <w:color w:val="000000"/>
          <w:szCs w:val="32"/>
        </w:rPr>
        <w:t>人次，</w:t>
      </w:r>
      <w:r>
        <w:rPr>
          <w:rFonts w:cs="宋体" w:hint="eastAsia"/>
          <w:color w:val="000000"/>
          <w:szCs w:val="32"/>
        </w:rPr>
        <w:t>社会力量</w:t>
      </w:r>
      <w:r>
        <w:rPr>
          <w:rFonts w:cs="宋体"/>
          <w:color w:val="000000"/>
          <w:szCs w:val="32"/>
        </w:rPr>
        <w:t>参与率</w:t>
      </w:r>
      <w:r w:rsidR="00083BCA">
        <w:rPr>
          <w:rFonts w:cs="宋体" w:hint="eastAsia"/>
          <w:color w:val="000000"/>
          <w:szCs w:val="32"/>
        </w:rPr>
        <w:t>1</w:t>
      </w:r>
      <w:r w:rsidR="00C03DAD">
        <w:rPr>
          <w:rFonts w:cs="宋体" w:hint="eastAsia"/>
          <w:color w:val="000000"/>
          <w:szCs w:val="32"/>
        </w:rPr>
        <w:t>477.78</w:t>
      </w:r>
      <w:r w:rsidR="00482E86" w:rsidRPr="0087087B">
        <w:rPr>
          <w:rFonts w:cs="宋体" w:hint="eastAsia"/>
          <w:color w:val="3F3F3F"/>
          <w:szCs w:val="32"/>
        </w:rPr>
        <w:t>%</w:t>
      </w:r>
      <w:r w:rsidR="00482E86" w:rsidRPr="0087087B">
        <w:rPr>
          <w:rFonts w:cs="宋体" w:hint="eastAsia"/>
          <w:color w:val="3F3F3F"/>
          <w:szCs w:val="32"/>
        </w:rPr>
        <w:t>，</w:t>
      </w:r>
      <w:r w:rsidR="00482E86" w:rsidRPr="0087087B">
        <w:rPr>
          <w:rFonts w:eastAsia="黑体" w:cs="宋体" w:hint="eastAsia"/>
          <w:color w:val="3F3F3F"/>
          <w:szCs w:val="32"/>
        </w:rPr>
        <w:t>位</w:t>
      </w:r>
      <w:r w:rsidR="008272A2">
        <w:rPr>
          <w:rFonts w:eastAsia="黑体" w:cs="宋体" w:hint="eastAsia"/>
          <w:color w:val="3F3F3F"/>
          <w:szCs w:val="32"/>
        </w:rPr>
        <w:t>居</w:t>
      </w:r>
      <w:r w:rsidR="00482E86" w:rsidRPr="0087087B">
        <w:rPr>
          <w:rFonts w:eastAsia="黑体" w:cs="宋体" w:hint="eastAsia"/>
          <w:color w:val="3F3F3F"/>
          <w:szCs w:val="32"/>
        </w:rPr>
        <w:t>全</w:t>
      </w:r>
      <w:r w:rsidR="008272A2">
        <w:rPr>
          <w:rFonts w:eastAsia="黑体" w:cs="宋体" w:hint="eastAsia"/>
          <w:color w:val="3F3F3F"/>
          <w:szCs w:val="32"/>
        </w:rPr>
        <w:t>市</w:t>
      </w:r>
      <w:r w:rsidR="00482E86" w:rsidRPr="0087087B">
        <w:rPr>
          <w:rFonts w:eastAsia="黑体" w:cs="宋体" w:hint="eastAsia"/>
          <w:color w:val="3F3F3F"/>
          <w:szCs w:val="32"/>
        </w:rPr>
        <w:t>第</w:t>
      </w:r>
      <w:r w:rsidR="00C03DAD">
        <w:rPr>
          <w:rFonts w:eastAsia="黑体" w:cs="宋体" w:hint="eastAsia"/>
          <w:color w:val="3F3F3F"/>
          <w:szCs w:val="32"/>
        </w:rPr>
        <w:t>三</w:t>
      </w:r>
      <w:r w:rsidR="00867F63">
        <w:rPr>
          <w:rFonts w:ascii="黑体" w:eastAsia="黑体" w:hAnsi="黑体" w:cs="宋体" w:hint="eastAsia"/>
          <w:color w:val="3F3F3F"/>
          <w:szCs w:val="32"/>
        </w:rPr>
        <w:t>（正向指标</w:t>
      </w:r>
      <w:r w:rsidR="00867F63">
        <w:rPr>
          <w:rFonts w:ascii="黑体" w:eastAsia="黑体" w:hAnsi="黑体" w:cs="宋体"/>
          <w:color w:val="3F3F3F"/>
          <w:szCs w:val="32"/>
        </w:rPr>
        <w:t>）</w:t>
      </w:r>
      <w:r w:rsidR="00482E86" w:rsidRPr="0087087B">
        <w:rPr>
          <w:rFonts w:cs="宋体" w:hint="eastAsia"/>
          <w:color w:val="000000"/>
          <w:szCs w:val="32"/>
        </w:rPr>
        <w:t>。</w:t>
      </w:r>
    </w:p>
    <w:p w:rsidR="00504002" w:rsidRPr="004A1573" w:rsidRDefault="00D25BD1" w:rsidP="004A1573">
      <w:pPr>
        <w:widowControl/>
        <w:shd w:val="clear" w:color="auto" w:fill="FFFFFF"/>
        <w:spacing w:line="480" w:lineRule="exact"/>
        <w:ind w:firstLineChars="200" w:firstLine="648"/>
        <w:rPr>
          <w:rFonts w:eastAsia="楷体_GB2312" w:cs="宋体"/>
          <w:b/>
          <w:color w:val="3F3F3F"/>
          <w:szCs w:val="32"/>
        </w:rPr>
      </w:pPr>
      <w:r>
        <w:rPr>
          <w:rFonts w:eastAsia="楷体_GB2312" w:cs="宋体"/>
          <w:color w:val="3F3F3F"/>
          <w:szCs w:val="32"/>
        </w:rPr>
        <w:t>4.</w:t>
      </w:r>
      <w:r w:rsidRPr="0087087B">
        <w:rPr>
          <w:rFonts w:eastAsia="楷体_GB2312" w:cs="宋体" w:hint="eastAsia"/>
          <w:color w:val="3F3F3F"/>
          <w:szCs w:val="32"/>
        </w:rPr>
        <w:t>未成年被害人救助。</w:t>
      </w:r>
      <w:r w:rsidR="0087106B">
        <w:rPr>
          <w:rFonts w:cs="宋体" w:hint="eastAsia"/>
          <w:color w:val="000000"/>
          <w:szCs w:val="32"/>
        </w:rPr>
        <w:t>1</w:t>
      </w:r>
      <w:r w:rsidR="002C7511">
        <w:rPr>
          <w:rFonts w:cs="宋体" w:hint="eastAsia"/>
          <w:color w:val="000000"/>
          <w:szCs w:val="32"/>
        </w:rPr>
        <w:t>-</w:t>
      </w:r>
      <w:r w:rsidR="00C03DAD">
        <w:rPr>
          <w:rFonts w:cs="宋体" w:hint="eastAsia"/>
          <w:color w:val="000000"/>
          <w:szCs w:val="32"/>
        </w:rPr>
        <w:t>7</w:t>
      </w:r>
      <w:r w:rsidR="0087106B">
        <w:rPr>
          <w:rFonts w:cs="宋体" w:hint="eastAsia"/>
          <w:color w:val="000000"/>
          <w:szCs w:val="32"/>
        </w:rPr>
        <w:t>月无相关数据</w:t>
      </w:r>
      <w:r>
        <w:rPr>
          <w:rFonts w:cs="宋体" w:hint="eastAsia"/>
          <w:color w:val="000000"/>
          <w:szCs w:val="32"/>
        </w:rPr>
        <w:t>。</w:t>
      </w:r>
      <w:r w:rsidR="002C7511" w:rsidRPr="0087087B">
        <w:rPr>
          <w:rFonts w:cs="宋体" w:hint="eastAsia"/>
          <w:color w:val="000000"/>
          <w:szCs w:val="32"/>
        </w:rPr>
        <w:t>办理的侵害未成年人权益案件，涉及未成年被害人</w:t>
      </w:r>
      <w:r w:rsidR="00C03DAD">
        <w:rPr>
          <w:rFonts w:cs="宋体" w:hint="eastAsia"/>
          <w:color w:val="000000"/>
          <w:szCs w:val="32"/>
        </w:rPr>
        <w:t>3</w:t>
      </w:r>
      <w:r w:rsidR="002C7511" w:rsidRPr="0087087B">
        <w:rPr>
          <w:rFonts w:cs="宋体" w:hint="eastAsia"/>
          <w:color w:val="000000"/>
          <w:szCs w:val="32"/>
        </w:rPr>
        <w:t>人，</w:t>
      </w:r>
      <w:r w:rsidR="00B155EE">
        <w:rPr>
          <w:rFonts w:cs="宋体" w:hint="eastAsia"/>
          <w:color w:val="000000"/>
          <w:szCs w:val="32"/>
        </w:rPr>
        <w:t>办案中为其提供司法救助金、心理干预、身体康复、就学等综合救助措施</w:t>
      </w:r>
      <w:r w:rsidR="00B155EE">
        <w:rPr>
          <w:rFonts w:cs="宋体" w:hint="eastAsia"/>
          <w:color w:val="000000"/>
          <w:szCs w:val="32"/>
        </w:rPr>
        <w:t>0</w:t>
      </w:r>
      <w:r w:rsidR="00B155EE">
        <w:rPr>
          <w:rFonts w:cs="宋体" w:hint="eastAsia"/>
          <w:color w:val="000000"/>
          <w:szCs w:val="32"/>
        </w:rPr>
        <w:t>人，未成年被害人救助率</w:t>
      </w:r>
      <w:r w:rsidR="00B155EE">
        <w:rPr>
          <w:rFonts w:cs="宋体" w:hint="eastAsia"/>
          <w:color w:val="000000"/>
          <w:szCs w:val="32"/>
        </w:rPr>
        <w:t>300%</w:t>
      </w:r>
      <w:r w:rsidR="00B155EE">
        <w:rPr>
          <w:rFonts w:cs="宋体" w:hint="eastAsia"/>
          <w:color w:val="000000"/>
          <w:szCs w:val="32"/>
        </w:rPr>
        <w:t>。</w:t>
      </w:r>
      <w:r w:rsidR="009E656A">
        <w:rPr>
          <w:rFonts w:cs="宋体" w:hint="eastAsia"/>
          <w:color w:val="000000"/>
          <w:szCs w:val="32"/>
        </w:rPr>
        <w:t>未办理</w:t>
      </w:r>
      <w:r w:rsidR="009E656A" w:rsidRPr="0087087B">
        <w:rPr>
          <w:rFonts w:cs="宋体" w:hint="eastAsia"/>
          <w:color w:val="000000"/>
          <w:szCs w:val="32"/>
        </w:rPr>
        <w:t>建议、支持未成年人变更监护权</w:t>
      </w:r>
      <w:r w:rsidR="009E656A">
        <w:rPr>
          <w:rFonts w:cs="宋体" w:hint="eastAsia"/>
          <w:color w:val="000000"/>
          <w:szCs w:val="32"/>
        </w:rPr>
        <w:t>案件</w:t>
      </w:r>
      <w:r w:rsidR="009E656A">
        <w:rPr>
          <w:rFonts w:cs="宋体"/>
          <w:color w:val="000000"/>
          <w:szCs w:val="32"/>
        </w:rPr>
        <w:t>。</w:t>
      </w:r>
    </w:p>
    <w:p w:rsidR="00CD16D0" w:rsidRPr="0087087B" w:rsidRDefault="00CD16D0" w:rsidP="006F2FA8">
      <w:pPr>
        <w:widowControl/>
        <w:shd w:val="clear" w:color="auto" w:fill="FFFFFF"/>
        <w:spacing w:before="100" w:beforeAutospacing="1" w:line="480" w:lineRule="exact"/>
        <w:ind w:firstLineChars="200" w:firstLine="648"/>
        <w:rPr>
          <w:rFonts w:eastAsia="宋体" w:cs="宋体"/>
          <w:color w:val="3F3F3F"/>
          <w:kern w:val="0"/>
          <w:sz w:val="24"/>
        </w:rPr>
      </w:pPr>
      <w:r w:rsidRPr="0087087B">
        <w:rPr>
          <w:rFonts w:eastAsia="黑体" w:cs="宋体" w:hint="eastAsia"/>
          <w:color w:val="000000"/>
          <w:szCs w:val="32"/>
        </w:rPr>
        <w:t>二、民事检察</w:t>
      </w:r>
      <w:r w:rsidR="00EB091D">
        <w:rPr>
          <w:rFonts w:eastAsia="黑体" w:cs="宋体" w:hint="eastAsia"/>
          <w:color w:val="000000"/>
          <w:szCs w:val="32"/>
        </w:rPr>
        <w:t>和</w:t>
      </w:r>
      <w:r w:rsidR="00EB091D">
        <w:rPr>
          <w:rFonts w:eastAsia="黑体" w:cs="宋体"/>
          <w:color w:val="000000"/>
          <w:szCs w:val="32"/>
        </w:rPr>
        <w:t>行政检察</w:t>
      </w:r>
      <w:r w:rsidRPr="0087087B">
        <w:rPr>
          <w:rFonts w:eastAsia="黑体" w:cs="宋体" w:hint="eastAsia"/>
          <w:color w:val="000000"/>
          <w:szCs w:val="32"/>
        </w:rPr>
        <w:t>工作</w:t>
      </w:r>
    </w:p>
    <w:p w:rsidR="009B5DC8" w:rsidRPr="00AA6C38" w:rsidRDefault="00CD16D0" w:rsidP="00AA6C38">
      <w:pPr>
        <w:widowControl/>
        <w:shd w:val="clear" w:color="auto" w:fill="FFFFFF"/>
        <w:spacing w:line="480" w:lineRule="exact"/>
        <w:ind w:firstLineChars="200" w:firstLine="648"/>
        <w:rPr>
          <w:rFonts w:ascii="黑体" w:eastAsia="黑体" w:hAnsi="黑体" w:cs="宋体"/>
          <w:color w:val="3F3F3F"/>
          <w:kern w:val="0"/>
          <w:sz w:val="24"/>
        </w:rPr>
      </w:pPr>
      <w:r w:rsidRPr="0087087B">
        <w:rPr>
          <w:rFonts w:cs="宋体" w:hint="eastAsia"/>
          <w:color w:val="000000"/>
          <w:szCs w:val="32"/>
        </w:rPr>
        <w:t>共受理民事生效裁判监督案件</w:t>
      </w:r>
      <w:r w:rsidR="00C03DAD">
        <w:rPr>
          <w:rFonts w:cs="宋体" w:hint="eastAsia"/>
          <w:color w:val="000000"/>
          <w:szCs w:val="32"/>
        </w:rPr>
        <w:t>12</w:t>
      </w:r>
      <w:r w:rsidR="006F2FA8">
        <w:rPr>
          <w:rFonts w:cs="宋体" w:hint="eastAsia"/>
          <w:color w:val="000000"/>
          <w:szCs w:val="32"/>
        </w:rPr>
        <w:t>件，</w:t>
      </w:r>
      <w:r w:rsidRPr="0087087B">
        <w:rPr>
          <w:rFonts w:cs="宋体" w:hint="eastAsia"/>
          <w:color w:val="000000"/>
          <w:szCs w:val="32"/>
        </w:rPr>
        <w:t>审结</w:t>
      </w:r>
      <w:r w:rsidR="00C03DAD">
        <w:rPr>
          <w:rFonts w:cs="宋体" w:hint="eastAsia"/>
          <w:color w:val="000000"/>
          <w:szCs w:val="32"/>
        </w:rPr>
        <w:t>6</w:t>
      </w:r>
      <w:r w:rsidRPr="0087087B">
        <w:rPr>
          <w:rFonts w:cs="宋体" w:hint="eastAsia"/>
          <w:color w:val="000000"/>
          <w:szCs w:val="32"/>
        </w:rPr>
        <w:t>件（</w:t>
      </w:r>
      <w:r w:rsidR="006F2FA8">
        <w:rPr>
          <w:rFonts w:cs="宋体" w:hint="eastAsia"/>
          <w:color w:val="000000"/>
          <w:szCs w:val="32"/>
        </w:rPr>
        <w:t>含</w:t>
      </w:r>
      <w:r w:rsidR="006F2FA8">
        <w:rPr>
          <w:rFonts w:cs="宋体"/>
          <w:color w:val="000000"/>
          <w:szCs w:val="32"/>
        </w:rPr>
        <w:t>上期未结，</w:t>
      </w:r>
      <w:r w:rsidR="00C03DAD">
        <w:rPr>
          <w:rFonts w:cs="宋体" w:hint="eastAsia"/>
          <w:color w:val="000000"/>
          <w:szCs w:val="32"/>
        </w:rPr>
        <w:t>审结数</w:t>
      </w:r>
      <w:r w:rsidR="009828A5">
        <w:rPr>
          <w:rFonts w:cs="宋体" w:hint="eastAsia"/>
          <w:color w:val="000000"/>
          <w:szCs w:val="32"/>
        </w:rPr>
        <w:t>包括提出再审检察建议</w:t>
      </w:r>
      <w:r w:rsidR="009828A5">
        <w:rPr>
          <w:rFonts w:cs="宋体" w:hint="eastAsia"/>
          <w:color w:val="000000"/>
          <w:szCs w:val="32"/>
        </w:rPr>
        <w:t>1</w:t>
      </w:r>
      <w:r w:rsidR="009828A5">
        <w:rPr>
          <w:rFonts w:cs="宋体" w:hint="eastAsia"/>
          <w:color w:val="000000"/>
          <w:szCs w:val="32"/>
        </w:rPr>
        <w:t>，</w:t>
      </w:r>
      <w:r w:rsidRPr="0087087B">
        <w:rPr>
          <w:rFonts w:cs="宋体" w:hint="eastAsia"/>
          <w:color w:val="000000"/>
          <w:szCs w:val="32"/>
        </w:rPr>
        <w:t>提请抗诉</w:t>
      </w:r>
      <w:r w:rsidR="00C03DAD">
        <w:rPr>
          <w:rFonts w:cs="宋体" w:hint="eastAsia"/>
          <w:color w:val="000000"/>
          <w:szCs w:val="32"/>
        </w:rPr>
        <w:t>2</w:t>
      </w:r>
      <w:r w:rsidR="000E2724">
        <w:rPr>
          <w:rFonts w:cs="宋体" w:hint="eastAsia"/>
          <w:color w:val="000000"/>
          <w:szCs w:val="32"/>
        </w:rPr>
        <w:t>，不支持监督申请</w:t>
      </w:r>
      <w:r w:rsidR="00C03DAD">
        <w:rPr>
          <w:rFonts w:cs="宋体" w:hint="eastAsia"/>
          <w:color w:val="000000"/>
          <w:szCs w:val="32"/>
        </w:rPr>
        <w:t>3</w:t>
      </w:r>
      <w:r w:rsidRPr="0087087B">
        <w:rPr>
          <w:rFonts w:cs="宋体" w:hint="eastAsia"/>
          <w:color w:val="000000"/>
          <w:szCs w:val="32"/>
        </w:rPr>
        <w:t>），</w:t>
      </w:r>
      <w:r w:rsidR="00EC40B3">
        <w:rPr>
          <w:rFonts w:cs="宋体" w:hint="eastAsia"/>
          <w:color w:val="000000"/>
          <w:szCs w:val="32"/>
        </w:rPr>
        <w:t>民事裁判</w:t>
      </w:r>
      <w:r w:rsidR="00EC40B3">
        <w:rPr>
          <w:rFonts w:cs="宋体"/>
          <w:color w:val="000000"/>
          <w:szCs w:val="32"/>
        </w:rPr>
        <w:t>监督案件审结率</w:t>
      </w:r>
      <w:r w:rsidR="00C03DAD">
        <w:rPr>
          <w:rFonts w:cs="宋体" w:hint="eastAsia"/>
          <w:color w:val="000000"/>
          <w:szCs w:val="32"/>
        </w:rPr>
        <w:t>50</w:t>
      </w:r>
      <w:r w:rsidR="00EC40B3">
        <w:rPr>
          <w:rFonts w:cs="宋体"/>
          <w:color w:val="000000"/>
          <w:szCs w:val="32"/>
        </w:rPr>
        <w:t>%</w:t>
      </w:r>
      <w:r w:rsidR="00EC40B3">
        <w:rPr>
          <w:rFonts w:cs="宋体"/>
          <w:color w:val="000000"/>
          <w:szCs w:val="32"/>
        </w:rPr>
        <w:t>，</w:t>
      </w:r>
      <w:r w:rsidR="00EC40B3" w:rsidRPr="00EC40B3">
        <w:rPr>
          <w:rFonts w:ascii="黑体" w:eastAsia="黑体" w:hAnsi="黑体" w:cs="宋体"/>
          <w:color w:val="000000"/>
          <w:szCs w:val="32"/>
        </w:rPr>
        <w:t>位居全市第</w:t>
      </w:r>
      <w:r w:rsidR="00B155EE">
        <w:rPr>
          <w:rFonts w:ascii="黑体" w:eastAsia="黑体" w:hAnsi="黑体" w:cs="宋体" w:hint="eastAsia"/>
          <w:color w:val="000000"/>
          <w:szCs w:val="32"/>
        </w:rPr>
        <w:t>九</w:t>
      </w:r>
      <w:r w:rsidR="00867F63">
        <w:rPr>
          <w:rFonts w:ascii="黑体" w:eastAsia="黑体" w:hAnsi="黑体" w:cs="宋体" w:hint="eastAsia"/>
          <w:color w:val="3F3F3F"/>
          <w:szCs w:val="32"/>
        </w:rPr>
        <w:t>（正向指标</w:t>
      </w:r>
      <w:r w:rsidR="00867F63">
        <w:rPr>
          <w:rFonts w:ascii="黑体" w:eastAsia="黑体" w:hAnsi="黑体" w:cs="宋体"/>
          <w:color w:val="3F3F3F"/>
          <w:szCs w:val="32"/>
        </w:rPr>
        <w:t>）</w:t>
      </w:r>
      <w:r w:rsidR="00E03C2F" w:rsidRPr="00E03C2F">
        <w:rPr>
          <w:rFonts w:ascii="黑体" w:eastAsia="黑体" w:hAnsi="黑体" w:cs="宋体"/>
          <w:color w:val="000000"/>
          <w:szCs w:val="32"/>
        </w:rPr>
        <w:t>。</w:t>
      </w:r>
    </w:p>
    <w:p w:rsidR="00CD16D0" w:rsidRPr="0087087B" w:rsidRDefault="00AA6C38" w:rsidP="00CD16D0">
      <w:pPr>
        <w:widowControl/>
        <w:shd w:val="clear" w:color="auto" w:fill="FFFFFF"/>
        <w:spacing w:line="480" w:lineRule="exact"/>
        <w:ind w:firstLineChars="200" w:firstLine="648"/>
        <w:rPr>
          <w:rFonts w:eastAsia="宋体" w:cs="宋体"/>
          <w:color w:val="3F3F3F"/>
          <w:kern w:val="0"/>
          <w:sz w:val="24"/>
        </w:rPr>
      </w:pPr>
      <w:r>
        <w:rPr>
          <w:rFonts w:cs="宋体" w:hint="eastAsia"/>
          <w:color w:val="000000"/>
          <w:szCs w:val="32"/>
        </w:rPr>
        <w:t>针对民事审判活动中的违法情形</w:t>
      </w:r>
      <w:r w:rsidR="00CD16D0" w:rsidRPr="0087087B">
        <w:rPr>
          <w:rFonts w:cs="宋体" w:hint="eastAsia"/>
          <w:color w:val="000000"/>
          <w:szCs w:val="32"/>
        </w:rPr>
        <w:t>受理</w:t>
      </w:r>
      <w:r w:rsidR="00C03DAD">
        <w:rPr>
          <w:rFonts w:cs="宋体" w:hint="eastAsia"/>
          <w:color w:val="000000"/>
          <w:szCs w:val="32"/>
        </w:rPr>
        <w:t>10</w:t>
      </w:r>
      <w:r w:rsidR="00CD16D0" w:rsidRPr="0087087B">
        <w:rPr>
          <w:rFonts w:cs="宋体" w:hint="eastAsia"/>
          <w:color w:val="000000"/>
          <w:szCs w:val="32"/>
        </w:rPr>
        <w:t>件，</w:t>
      </w:r>
      <w:r>
        <w:rPr>
          <w:rFonts w:cs="宋体" w:hint="eastAsia"/>
          <w:color w:val="000000"/>
          <w:szCs w:val="32"/>
        </w:rPr>
        <w:t>审结</w:t>
      </w:r>
      <w:r w:rsidR="00C03DAD">
        <w:rPr>
          <w:rFonts w:cs="宋体" w:hint="eastAsia"/>
          <w:color w:val="000000"/>
          <w:szCs w:val="32"/>
        </w:rPr>
        <w:t>12</w:t>
      </w:r>
      <w:r>
        <w:rPr>
          <w:rFonts w:cs="宋体" w:hint="eastAsia"/>
          <w:color w:val="000000"/>
          <w:szCs w:val="32"/>
        </w:rPr>
        <w:t>件</w:t>
      </w:r>
      <w:r>
        <w:rPr>
          <w:rFonts w:cs="宋体"/>
          <w:color w:val="000000"/>
          <w:szCs w:val="32"/>
        </w:rPr>
        <w:t>（</w:t>
      </w:r>
      <w:r>
        <w:rPr>
          <w:rFonts w:cs="宋体" w:hint="eastAsia"/>
          <w:color w:val="000000"/>
          <w:szCs w:val="32"/>
        </w:rPr>
        <w:t>含</w:t>
      </w:r>
      <w:r>
        <w:rPr>
          <w:rFonts w:cs="宋体"/>
          <w:color w:val="000000"/>
          <w:szCs w:val="32"/>
        </w:rPr>
        <w:t>上期未结，提出检察建议</w:t>
      </w:r>
      <w:r w:rsidR="00C03DAD">
        <w:rPr>
          <w:rFonts w:cs="宋体" w:hint="eastAsia"/>
          <w:color w:val="000000"/>
          <w:szCs w:val="32"/>
        </w:rPr>
        <w:t>7</w:t>
      </w:r>
      <w:r w:rsidR="009828A5">
        <w:rPr>
          <w:rFonts w:cs="宋体" w:hint="eastAsia"/>
          <w:color w:val="000000"/>
          <w:szCs w:val="32"/>
        </w:rPr>
        <w:t>，提出检察建议采纳</w:t>
      </w:r>
      <w:r w:rsidR="009828A5">
        <w:rPr>
          <w:rFonts w:cs="宋体" w:hint="eastAsia"/>
          <w:color w:val="000000"/>
          <w:szCs w:val="32"/>
        </w:rPr>
        <w:t>5</w:t>
      </w:r>
      <w:r w:rsidR="009828A5">
        <w:rPr>
          <w:rFonts w:cs="宋体" w:hint="eastAsia"/>
          <w:color w:val="000000"/>
          <w:szCs w:val="32"/>
        </w:rPr>
        <w:t>件</w:t>
      </w:r>
      <w:r>
        <w:rPr>
          <w:rFonts w:cs="宋体"/>
          <w:color w:val="000000"/>
          <w:szCs w:val="32"/>
        </w:rPr>
        <w:t>）</w:t>
      </w:r>
      <w:r w:rsidR="009828A5">
        <w:rPr>
          <w:rFonts w:cs="宋体" w:hint="eastAsia"/>
          <w:color w:val="000000"/>
          <w:szCs w:val="32"/>
        </w:rPr>
        <w:t>，</w:t>
      </w:r>
      <w:r w:rsidR="00C03DAD">
        <w:rPr>
          <w:rFonts w:cs="宋体" w:hint="eastAsia"/>
          <w:color w:val="000000"/>
          <w:szCs w:val="32"/>
        </w:rPr>
        <w:t>提出检察建议采纳</w:t>
      </w:r>
      <w:r w:rsidR="00C03DAD">
        <w:rPr>
          <w:rFonts w:cs="宋体" w:hint="eastAsia"/>
          <w:color w:val="000000"/>
          <w:szCs w:val="32"/>
        </w:rPr>
        <w:t>5</w:t>
      </w:r>
      <w:r w:rsidR="00C03DAD">
        <w:rPr>
          <w:rFonts w:cs="宋体" w:hint="eastAsia"/>
          <w:color w:val="000000"/>
          <w:szCs w:val="32"/>
        </w:rPr>
        <w:t>件，</w:t>
      </w:r>
      <w:r w:rsidR="009828A5">
        <w:rPr>
          <w:rFonts w:cs="宋体" w:hint="eastAsia"/>
          <w:color w:val="000000"/>
          <w:szCs w:val="32"/>
        </w:rPr>
        <w:t>民事审判违法监督案件检察建议采纳率</w:t>
      </w:r>
      <w:r w:rsidR="00C03DAD">
        <w:rPr>
          <w:rFonts w:cs="宋体" w:hint="eastAsia"/>
          <w:color w:val="000000"/>
          <w:szCs w:val="32"/>
        </w:rPr>
        <w:t>71.43</w:t>
      </w:r>
      <w:r w:rsidR="009828A5">
        <w:rPr>
          <w:rFonts w:cs="宋体" w:hint="eastAsia"/>
          <w:color w:val="000000"/>
          <w:szCs w:val="32"/>
        </w:rPr>
        <w:t>%</w:t>
      </w:r>
      <w:r w:rsidR="009828A5">
        <w:rPr>
          <w:rFonts w:cs="宋体" w:hint="eastAsia"/>
          <w:color w:val="000000"/>
          <w:szCs w:val="32"/>
        </w:rPr>
        <w:t>，</w:t>
      </w:r>
      <w:r w:rsidR="009828A5" w:rsidRPr="00EC40B3">
        <w:rPr>
          <w:rFonts w:ascii="黑体" w:eastAsia="黑体" w:hAnsi="黑体" w:cs="宋体"/>
          <w:color w:val="000000"/>
          <w:szCs w:val="32"/>
        </w:rPr>
        <w:t>位居全市第</w:t>
      </w:r>
      <w:r w:rsidR="00C03DAD">
        <w:rPr>
          <w:rFonts w:ascii="黑体" w:eastAsia="黑体" w:hAnsi="黑体" w:cs="宋体" w:hint="eastAsia"/>
          <w:color w:val="000000"/>
          <w:szCs w:val="32"/>
        </w:rPr>
        <w:t>五</w:t>
      </w:r>
      <w:r w:rsidR="009828A5">
        <w:rPr>
          <w:rFonts w:ascii="黑体" w:eastAsia="黑体" w:hAnsi="黑体" w:cs="宋体" w:hint="eastAsia"/>
          <w:color w:val="3F3F3F"/>
          <w:szCs w:val="32"/>
        </w:rPr>
        <w:t>（正向指标</w:t>
      </w:r>
      <w:r w:rsidR="009828A5">
        <w:rPr>
          <w:rFonts w:ascii="黑体" w:eastAsia="黑体" w:hAnsi="黑体" w:cs="宋体"/>
          <w:color w:val="3F3F3F"/>
          <w:szCs w:val="32"/>
        </w:rPr>
        <w:t>）</w:t>
      </w:r>
      <w:r w:rsidR="00CD16D0" w:rsidRPr="0087087B">
        <w:rPr>
          <w:rFonts w:cs="宋体" w:hint="eastAsia"/>
          <w:color w:val="000000"/>
          <w:szCs w:val="32"/>
        </w:rPr>
        <w:t>。</w:t>
      </w:r>
    </w:p>
    <w:p w:rsidR="00CD16D0" w:rsidRPr="0087087B" w:rsidRDefault="00CD16D0" w:rsidP="00CD16D0">
      <w:pPr>
        <w:widowControl/>
        <w:shd w:val="clear" w:color="auto" w:fill="FFFFFF"/>
        <w:spacing w:line="480" w:lineRule="exact"/>
        <w:ind w:firstLineChars="200" w:firstLine="648"/>
        <w:rPr>
          <w:rFonts w:eastAsia="宋体" w:cs="宋体"/>
          <w:color w:val="3F3F3F"/>
          <w:kern w:val="0"/>
          <w:sz w:val="24"/>
        </w:rPr>
      </w:pPr>
      <w:r w:rsidRPr="0087087B">
        <w:rPr>
          <w:rFonts w:cs="宋体" w:hint="eastAsia"/>
          <w:color w:val="000000"/>
          <w:szCs w:val="32"/>
        </w:rPr>
        <w:t>针对民事执行活动中的违法情形受理</w:t>
      </w:r>
      <w:r w:rsidR="00C03DAD">
        <w:rPr>
          <w:rFonts w:cs="宋体" w:hint="eastAsia"/>
          <w:color w:val="000000"/>
          <w:szCs w:val="32"/>
        </w:rPr>
        <w:t>16</w:t>
      </w:r>
      <w:r w:rsidRPr="0087087B">
        <w:rPr>
          <w:rFonts w:cs="宋体" w:hint="eastAsia"/>
          <w:color w:val="000000"/>
          <w:szCs w:val="32"/>
        </w:rPr>
        <w:t>件，</w:t>
      </w:r>
      <w:r w:rsidR="00AA6C38">
        <w:rPr>
          <w:rFonts w:cs="宋体" w:hint="eastAsia"/>
          <w:color w:val="000000"/>
          <w:szCs w:val="32"/>
        </w:rPr>
        <w:t>审结</w:t>
      </w:r>
      <w:r w:rsidR="00831FA2">
        <w:rPr>
          <w:rFonts w:cs="宋体" w:hint="eastAsia"/>
          <w:color w:val="000000"/>
          <w:szCs w:val="32"/>
        </w:rPr>
        <w:t>1</w:t>
      </w:r>
      <w:r w:rsidR="00C03DAD">
        <w:rPr>
          <w:rFonts w:cs="宋体" w:hint="eastAsia"/>
          <w:color w:val="000000"/>
          <w:szCs w:val="32"/>
        </w:rPr>
        <w:t>4</w:t>
      </w:r>
      <w:r w:rsidR="00AA6C38">
        <w:rPr>
          <w:rFonts w:cs="宋体" w:hint="eastAsia"/>
          <w:color w:val="000000"/>
          <w:szCs w:val="32"/>
        </w:rPr>
        <w:t>件</w:t>
      </w:r>
      <w:r w:rsidR="00AA6C38">
        <w:rPr>
          <w:rFonts w:cs="宋体"/>
          <w:color w:val="000000"/>
          <w:szCs w:val="32"/>
        </w:rPr>
        <w:t>（</w:t>
      </w:r>
      <w:r w:rsidR="00AA6C38">
        <w:rPr>
          <w:rFonts w:cs="宋体" w:hint="eastAsia"/>
          <w:color w:val="000000"/>
          <w:szCs w:val="32"/>
        </w:rPr>
        <w:t>含</w:t>
      </w:r>
      <w:r w:rsidR="00AA6C38">
        <w:rPr>
          <w:rFonts w:cs="宋体"/>
          <w:color w:val="000000"/>
          <w:szCs w:val="32"/>
        </w:rPr>
        <w:t>上期未结，提出检察建议</w:t>
      </w:r>
      <w:r w:rsidR="00C03DAD">
        <w:rPr>
          <w:rFonts w:cs="宋体" w:hint="eastAsia"/>
          <w:color w:val="000000"/>
          <w:szCs w:val="32"/>
        </w:rPr>
        <w:t>11</w:t>
      </w:r>
      <w:r w:rsidR="00817847">
        <w:rPr>
          <w:rFonts w:cs="宋体" w:hint="eastAsia"/>
          <w:color w:val="000000"/>
          <w:szCs w:val="32"/>
        </w:rPr>
        <w:t>，不支持监督申请</w:t>
      </w:r>
      <w:r w:rsidR="009828A5">
        <w:rPr>
          <w:rFonts w:cs="宋体" w:hint="eastAsia"/>
          <w:color w:val="000000"/>
          <w:szCs w:val="32"/>
        </w:rPr>
        <w:t>3</w:t>
      </w:r>
      <w:r w:rsidR="00AA6C38">
        <w:rPr>
          <w:rFonts w:cs="宋体"/>
          <w:color w:val="000000"/>
          <w:szCs w:val="32"/>
        </w:rPr>
        <w:t>）</w:t>
      </w:r>
      <w:r w:rsidR="009828A5">
        <w:rPr>
          <w:rFonts w:cs="宋体" w:hint="eastAsia"/>
          <w:color w:val="000000"/>
          <w:szCs w:val="32"/>
        </w:rPr>
        <w:t>，采纳</w:t>
      </w:r>
      <w:r w:rsidR="009828A5">
        <w:rPr>
          <w:rFonts w:cs="宋体" w:hint="eastAsia"/>
          <w:color w:val="000000"/>
          <w:szCs w:val="32"/>
        </w:rPr>
        <w:t>1</w:t>
      </w:r>
      <w:r w:rsidR="00C03DAD">
        <w:rPr>
          <w:rFonts w:cs="宋体" w:hint="eastAsia"/>
          <w:color w:val="000000"/>
          <w:szCs w:val="32"/>
        </w:rPr>
        <w:t>1</w:t>
      </w:r>
      <w:r w:rsidR="009828A5">
        <w:rPr>
          <w:rFonts w:cs="宋体" w:hint="eastAsia"/>
          <w:color w:val="000000"/>
          <w:szCs w:val="32"/>
        </w:rPr>
        <w:t>件，采纳率</w:t>
      </w:r>
      <w:r w:rsidR="009828A5">
        <w:rPr>
          <w:rFonts w:cs="宋体" w:hint="eastAsia"/>
          <w:color w:val="000000"/>
          <w:szCs w:val="32"/>
        </w:rPr>
        <w:t>100%</w:t>
      </w:r>
      <w:r w:rsidR="009828A5">
        <w:rPr>
          <w:rFonts w:cs="宋体" w:hint="eastAsia"/>
          <w:color w:val="000000"/>
          <w:szCs w:val="32"/>
        </w:rPr>
        <w:t>，</w:t>
      </w:r>
      <w:r w:rsidR="009828A5" w:rsidRPr="00EC40B3">
        <w:rPr>
          <w:rFonts w:ascii="黑体" w:eastAsia="黑体" w:hAnsi="黑体" w:cs="宋体"/>
          <w:color w:val="000000"/>
          <w:szCs w:val="32"/>
        </w:rPr>
        <w:t>位居全市第</w:t>
      </w:r>
      <w:r w:rsidR="009828A5">
        <w:rPr>
          <w:rFonts w:ascii="黑体" w:eastAsia="黑体" w:hAnsi="黑体" w:cs="宋体" w:hint="eastAsia"/>
          <w:color w:val="000000"/>
          <w:szCs w:val="32"/>
        </w:rPr>
        <w:t>一</w:t>
      </w:r>
      <w:r w:rsidR="009828A5">
        <w:rPr>
          <w:rFonts w:ascii="黑体" w:eastAsia="黑体" w:hAnsi="黑体" w:cs="宋体" w:hint="eastAsia"/>
          <w:color w:val="3F3F3F"/>
          <w:szCs w:val="32"/>
        </w:rPr>
        <w:t>（正向指标</w:t>
      </w:r>
      <w:r w:rsidR="009828A5">
        <w:rPr>
          <w:rFonts w:ascii="黑体" w:eastAsia="黑体" w:hAnsi="黑体" w:cs="宋体"/>
          <w:color w:val="3F3F3F"/>
          <w:szCs w:val="32"/>
        </w:rPr>
        <w:t>）</w:t>
      </w:r>
      <w:r w:rsidRPr="00AA6C38">
        <w:rPr>
          <w:rFonts w:ascii="黑体" w:eastAsia="黑体" w:hAnsi="黑体" w:cs="宋体" w:hint="eastAsia"/>
          <w:color w:val="000000"/>
          <w:szCs w:val="32"/>
        </w:rPr>
        <w:t>。</w:t>
      </w:r>
    </w:p>
    <w:p w:rsidR="00CD16D0" w:rsidRPr="0087087B" w:rsidRDefault="00EB091D" w:rsidP="00AA6C38">
      <w:pPr>
        <w:widowControl/>
        <w:shd w:val="clear" w:color="auto" w:fill="FFFFFF"/>
        <w:spacing w:line="480" w:lineRule="exact"/>
        <w:ind w:firstLineChars="200" w:firstLine="648"/>
        <w:rPr>
          <w:rFonts w:eastAsia="宋体" w:cs="宋体"/>
          <w:color w:val="3F3F3F"/>
          <w:kern w:val="0"/>
          <w:sz w:val="24"/>
        </w:rPr>
      </w:pPr>
      <w:r>
        <w:rPr>
          <w:rFonts w:cs="宋体" w:hint="eastAsia"/>
          <w:color w:val="000000"/>
          <w:szCs w:val="32"/>
        </w:rPr>
        <w:t>1</w:t>
      </w:r>
      <w:r w:rsidR="00887469">
        <w:rPr>
          <w:rFonts w:cs="宋体" w:hint="eastAsia"/>
          <w:color w:val="000000"/>
          <w:szCs w:val="32"/>
        </w:rPr>
        <w:t>-</w:t>
      </w:r>
      <w:r w:rsidR="00C03DAD">
        <w:rPr>
          <w:rFonts w:cs="宋体" w:hint="eastAsia"/>
          <w:color w:val="000000"/>
          <w:szCs w:val="32"/>
        </w:rPr>
        <w:t>7</w:t>
      </w:r>
      <w:r>
        <w:rPr>
          <w:rFonts w:cs="宋体" w:hint="eastAsia"/>
          <w:color w:val="000000"/>
          <w:szCs w:val="32"/>
        </w:rPr>
        <w:t>月</w:t>
      </w:r>
      <w:r>
        <w:rPr>
          <w:rFonts w:cs="宋体"/>
          <w:color w:val="000000"/>
          <w:szCs w:val="32"/>
        </w:rPr>
        <w:t>受理</w:t>
      </w:r>
      <w:r>
        <w:rPr>
          <w:rFonts w:cs="宋体" w:hint="eastAsia"/>
          <w:color w:val="000000"/>
          <w:szCs w:val="32"/>
        </w:rPr>
        <w:t>支持起诉</w:t>
      </w:r>
      <w:r>
        <w:rPr>
          <w:rFonts w:cs="宋体"/>
          <w:color w:val="000000"/>
          <w:szCs w:val="32"/>
        </w:rPr>
        <w:t>案件</w:t>
      </w:r>
      <w:r w:rsidR="00817847">
        <w:rPr>
          <w:rFonts w:cs="宋体" w:hint="eastAsia"/>
          <w:color w:val="000000"/>
          <w:szCs w:val="32"/>
        </w:rPr>
        <w:t>18</w:t>
      </w:r>
      <w:r w:rsidR="00A772A4">
        <w:rPr>
          <w:rFonts w:cs="宋体" w:hint="eastAsia"/>
          <w:color w:val="000000"/>
          <w:szCs w:val="32"/>
        </w:rPr>
        <w:t>件</w:t>
      </w:r>
      <w:r>
        <w:rPr>
          <w:rFonts w:cs="宋体"/>
          <w:color w:val="000000"/>
          <w:szCs w:val="32"/>
        </w:rPr>
        <w:t>，</w:t>
      </w:r>
      <w:r w:rsidR="00A772A4">
        <w:rPr>
          <w:rFonts w:cs="宋体" w:hint="eastAsia"/>
          <w:color w:val="000000"/>
          <w:szCs w:val="32"/>
        </w:rPr>
        <w:t>审结支持起诉</w:t>
      </w:r>
      <w:r w:rsidR="00817847">
        <w:rPr>
          <w:rFonts w:cs="宋体" w:hint="eastAsia"/>
          <w:color w:val="000000"/>
          <w:szCs w:val="32"/>
        </w:rPr>
        <w:t>18</w:t>
      </w:r>
      <w:r w:rsidR="00A772A4">
        <w:rPr>
          <w:rFonts w:cs="宋体" w:hint="eastAsia"/>
          <w:color w:val="000000"/>
          <w:szCs w:val="32"/>
        </w:rPr>
        <w:t>件，支持农民工起诉</w:t>
      </w:r>
      <w:r w:rsidR="00817847">
        <w:rPr>
          <w:rFonts w:cs="宋体" w:hint="eastAsia"/>
          <w:color w:val="000000"/>
          <w:szCs w:val="32"/>
        </w:rPr>
        <w:t>13</w:t>
      </w:r>
      <w:r w:rsidR="00A772A4">
        <w:rPr>
          <w:rFonts w:cs="宋体" w:hint="eastAsia"/>
          <w:color w:val="000000"/>
          <w:szCs w:val="32"/>
        </w:rPr>
        <w:t>件</w:t>
      </w:r>
      <w:r>
        <w:rPr>
          <w:rFonts w:cs="宋体"/>
          <w:color w:val="000000"/>
          <w:szCs w:val="32"/>
        </w:rPr>
        <w:t>。</w:t>
      </w:r>
    </w:p>
    <w:p w:rsidR="00CD16D0" w:rsidRPr="0087087B" w:rsidRDefault="00CD16D0" w:rsidP="00CD16D0">
      <w:pPr>
        <w:widowControl/>
        <w:shd w:val="clear" w:color="auto" w:fill="FFFFFF"/>
        <w:spacing w:line="480" w:lineRule="exact"/>
        <w:ind w:firstLineChars="200" w:firstLine="648"/>
        <w:rPr>
          <w:rFonts w:eastAsia="宋体" w:cs="宋体"/>
          <w:color w:val="3F3F3F"/>
          <w:kern w:val="0"/>
          <w:sz w:val="24"/>
        </w:rPr>
      </w:pPr>
      <w:r w:rsidRPr="0087087B">
        <w:rPr>
          <w:rFonts w:cs="宋体" w:hint="eastAsia"/>
          <w:color w:val="000000"/>
          <w:szCs w:val="32"/>
        </w:rPr>
        <w:t>针对行政审判活动中的违法情形受理</w:t>
      </w:r>
      <w:r w:rsidR="009828A5">
        <w:rPr>
          <w:rFonts w:cs="宋体" w:hint="eastAsia"/>
          <w:color w:val="000000"/>
          <w:szCs w:val="32"/>
        </w:rPr>
        <w:t>6</w:t>
      </w:r>
      <w:r w:rsidR="000E2724">
        <w:rPr>
          <w:rFonts w:cs="宋体" w:hint="eastAsia"/>
          <w:color w:val="000000"/>
          <w:szCs w:val="32"/>
        </w:rPr>
        <w:t>件，审结</w:t>
      </w:r>
      <w:r w:rsidR="00C03DAD">
        <w:rPr>
          <w:rFonts w:cs="宋体" w:hint="eastAsia"/>
          <w:color w:val="000000"/>
          <w:szCs w:val="32"/>
        </w:rPr>
        <w:t>6</w:t>
      </w:r>
      <w:r w:rsidR="000E2724">
        <w:rPr>
          <w:rFonts w:cs="宋体" w:hint="eastAsia"/>
          <w:color w:val="000000"/>
          <w:szCs w:val="32"/>
        </w:rPr>
        <w:t>件（提出检察建议</w:t>
      </w:r>
      <w:r w:rsidR="00C03DAD">
        <w:rPr>
          <w:rFonts w:cs="宋体" w:hint="eastAsia"/>
          <w:color w:val="000000"/>
          <w:szCs w:val="32"/>
        </w:rPr>
        <w:t>4</w:t>
      </w:r>
      <w:r w:rsidR="00831FA2">
        <w:rPr>
          <w:rFonts w:cs="宋体" w:hint="eastAsia"/>
          <w:color w:val="000000"/>
          <w:szCs w:val="32"/>
        </w:rPr>
        <w:t>，</w:t>
      </w:r>
      <w:r w:rsidR="009828A5">
        <w:rPr>
          <w:rFonts w:cs="宋体" w:hint="eastAsia"/>
          <w:color w:val="000000"/>
          <w:szCs w:val="32"/>
        </w:rPr>
        <w:t>不</w:t>
      </w:r>
      <w:r w:rsidR="00831FA2">
        <w:rPr>
          <w:rFonts w:cs="宋体" w:hint="eastAsia"/>
          <w:color w:val="000000"/>
          <w:szCs w:val="32"/>
        </w:rPr>
        <w:t>支持监督申请</w:t>
      </w:r>
      <w:r w:rsidR="00C03DAD">
        <w:rPr>
          <w:rFonts w:cs="宋体" w:hint="eastAsia"/>
          <w:color w:val="000000"/>
          <w:szCs w:val="32"/>
        </w:rPr>
        <w:t>2</w:t>
      </w:r>
      <w:r w:rsidRPr="0087087B">
        <w:rPr>
          <w:rFonts w:cs="宋体" w:hint="eastAsia"/>
          <w:color w:val="000000"/>
          <w:szCs w:val="32"/>
        </w:rPr>
        <w:t>。</w:t>
      </w:r>
      <w:r w:rsidR="00831FA2">
        <w:rPr>
          <w:rFonts w:cs="宋体" w:hint="eastAsia"/>
          <w:color w:val="000000"/>
          <w:szCs w:val="32"/>
        </w:rPr>
        <w:t>）</w:t>
      </w:r>
    </w:p>
    <w:p w:rsidR="00CD16D0" w:rsidRDefault="00E470C3" w:rsidP="00CD16D0">
      <w:pPr>
        <w:widowControl/>
        <w:shd w:val="clear" w:color="auto" w:fill="FFFFFF"/>
        <w:spacing w:line="480" w:lineRule="exact"/>
        <w:ind w:firstLineChars="200" w:firstLine="648"/>
        <w:rPr>
          <w:rFonts w:cs="宋体"/>
          <w:color w:val="000000"/>
          <w:szCs w:val="32"/>
        </w:rPr>
      </w:pPr>
      <w:r>
        <w:rPr>
          <w:rFonts w:cs="宋体" w:hint="eastAsia"/>
          <w:color w:val="000000"/>
          <w:szCs w:val="32"/>
        </w:rPr>
        <w:t>针对行政执行（含非诉执行）活动中的违法情形</w:t>
      </w:r>
      <w:r w:rsidR="00CD16D0" w:rsidRPr="0087087B">
        <w:rPr>
          <w:rFonts w:cs="宋体" w:hint="eastAsia"/>
          <w:color w:val="000000"/>
          <w:szCs w:val="32"/>
        </w:rPr>
        <w:t>受理</w:t>
      </w:r>
      <w:r w:rsidR="00C03DAD">
        <w:rPr>
          <w:rFonts w:cs="宋体" w:hint="eastAsia"/>
          <w:color w:val="000000"/>
          <w:szCs w:val="32"/>
        </w:rPr>
        <w:t>9</w:t>
      </w:r>
      <w:r w:rsidR="00817847">
        <w:rPr>
          <w:rFonts w:cs="宋体" w:hint="eastAsia"/>
          <w:color w:val="000000"/>
          <w:szCs w:val="32"/>
        </w:rPr>
        <w:t>件，审结</w:t>
      </w:r>
      <w:r w:rsidR="009828A5">
        <w:rPr>
          <w:rFonts w:cs="宋体" w:hint="eastAsia"/>
          <w:color w:val="000000"/>
          <w:szCs w:val="32"/>
        </w:rPr>
        <w:t>8</w:t>
      </w:r>
      <w:r w:rsidR="00817847">
        <w:rPr>
          <w:rFonts w:cs="宋体" w:hint="eastAsia"/>
          <w:color w:val="000000"/>
          <w:szCs w:val="32"/>
        </w:rPr>
        <w:t>件（提出检察建议</w:t>
      </w:r>
      <w:r w:rsidR="009828A5">
        <w:rPr>
          <w:rFonts w:cs="宋体" w:hint="eastAsia"/>
          <w:color w:val="000000"/>
          <w:szCs w:val="32"/>
        </w:rPr>
        <w:t>8</w:t>
      </w:r>
      <w:r w:rsidR="00817847">
        <w:rPr>
          <w:rFonts w:cs="宋体" w:hint="eastAsia"/>
          <w:color w:val="000000"/>
          <w:szCs w:val="32"/>
        </w:rPr>
        <w:t>）</w:t>
      </w:r>
      <w:r w:rsidR="009828A5">
        <w:rPr>
          <w:rFonts w:cs="宋体" w:hint="eastAsia"/>
          <w:color w:val="000000"/>
          <w:szCs w:val="32"/>
        </w:rPr>
        <w:t>，采纳</w:t>
      </w:r>
      <w:r w:rsidR="009828A5">
        <w:rPr>
          <w:rFonts w:cs="宋体" w:hint="eastAsia"/>
          <w:color w:val="000000"/>
          <w:szCs w:val="32"/>
        </w:rPr>
        <w:t>8</w:t>
      </w:r>
      <w:r w:rsidR="009828A5">
        <w:rPr>
          <w:rFonts w:cs="宋体" w:hint="eastAsia"/>
          <w:color w:val="000000"/>
          <w:szCs w:val="32"/>
        </w:rPr>
        <w:t>件，采纳率</w:t>
      </w:r>
      <w:r w:rsidR="009828A5">
        <w:rPr>
          <w:rFonts w:cs="宋体" w:hint="eastAsia"/>
          <w:color w:val="000000"/>
          <w:szCs w:val="32"/>
        </w:rPr>
        <w:t>100%</w:t>
      </w:r>
      <w:r w:rsidR="009828A5">
        <w:rPr>
          <w:rFonts w:cs="宋体" w:hint="eastAsia"/>
          <w:color w:val="000000"/>
          <w:szCs w:val="32"/>
        </w:rPr>
        <w:t>，</w:t>
      </w:r>
      <w:r w:rsidR="009828A5" w:rsidRPr="00EC40B3">
        <w:rPr>
          <w:rFonts w:ascii="黑体" w:eastAsia="黑体" w:hAnsi="黑体" w:cs="宋体"/>
          <w:color w:val="000000"/>
          <w:szCs w:val="32"/>
        </w:rPr>
        <w:t>位居全市第</w:t>
      </w:r>
      <w:r w:rsidR="00FB3B78">
        <w:rPr>
          <w:rFonts w:ascii="黑体" w:eastAsia="黑体" w:hAnsi="黑体" w:cs="宋体" w:hint="eastAsia"/>
          <w:color w:val="000000"/>
          <w:szCs w:val="32"/>
        </w:rPr>
        <w:t>一</w:t>
      </w:r>
      <w:r w:rsidR="009828A5">
        <w:rPr>
          <w:rFonts w:ascii="黑体" w:eastAsia="黑体" w:hAnsi="黑体" w:cs="宋体" w:hint="eastAsia"/>
          <w:color w:val="3F3F3F"/>
          <w:szCs w:val="32"/>
        </w:rPr>
        <w:t>（正向指标</w:t>
      </w:r>
      <w:r w:rsidR="009828A5">
        <w:rPr>
          <w:rFonts w:ascii="黑体" w:eastAsia="黑体" w:hAnsi="黑体" w:cs="宋体"/>
          <w:color w:val="3F3F3F"/>
          <w:szCs w:val="32"/>
        </w:rPr>
        <w:t>）</w:t>
      </w:r>
      <w:r>
        <w:rPr>
          <w:rFonts w:cs="宋体"/>
          <w:color w:val="000000"/>
          <w:szCs w:val="32"/>
        </w:rPr>
        <w:t>。</w:t>
      </w:r>
    </w:p>
    <w:p w:rsidR="00FB3B78" w:rsidRPr="00FB3B78" w:rsidRDefault="00FB3B78" w:rsidP="00FB3B78">
      <w:pPr>
        <w:widowControl/>
        <w:shd w:val="clear" w:color="auto" w:fill="FFFFFF"/>
        <w:spacing w:line="480" w:lineRule="exact"/>
        <w:ind w:firstLineChars="200" w:firstLine="488"/>
        <w:rPr>
          <w:rFonts w:eastAsia="宋体" w:cs="宋体"/>
          <w:color w:val="3F3F3F"/>
          <w:kern w:val="0"/>
          <w:sz w:val="24"/>
        </w:rPr>
      </w:pPr>
    </w:p>
    <w:p w:rsidR="00CD16D0" w:rsidRPr="0087087B" w:rsidRDefault="00DC6576" w:rsidP="00D60879">
      <w:pPr>
        <w:widowControl/>
        <w:shd w:val="clear" w:color="auto" w:fill="FFFFFF"/>
        <w:spacing w:beforeLines="50" w:line="480" w:lineRule="exact"/>
        <w:ind w:firstLineChars="200" w:firstLine="648"/>
        <w:rPr>
          <w:rFonts w:eastAsia="宋体" w:cs="宋体"/>
          <w:color w:val="3F3F3F"/>
          <w:kern w:val="0"/>
          <w:sz w:val="24"/>
        </w:rPr>
      </w:pPr>
      <w:r>
        <w:rPr>
          <w:rFonts w:eastAsia="黑体" w:cs="宋体" w:hint="eastAsia"/>
          <w:color w:val="000000"/>
          <w:szCs w:val="32"/>
        </w:rPr>
        <w:lastRenderedPageBreak/>
        <w:t>三</w:t>
      </w:r>
      <w:r w:rsidR="00CD16D0" w:rsidRPr="0087087B">
        <w:rPr>
          <w:rFonts w:eastAsia="黑体" w:cs="宋体" w:hint="eastAsia"/>
          <w:color w:val="000000"/>
          <w:szCs w:val="32"/>
        </w:rPr>
        <w:t>、公益诉讼检察</w:t>
      </w:r>
      <w:r w:rsidR="00B6124B">
        <w:rPr>
          <w:rFonts w:eastAsia="黑体" w:cs="宋体" w:hint="eastAsia"/>
          <w:color w:val="000000"/>
          <w:szCs w:val="32"/>
        </w:rPr>
        <w:t>工作</w:t>
      </w:r>
    </w:p>
    <w:p w:rsidR="00CD16D0" w:rsidRPr="0087087B" w:rsidRDefault="00CD16D0" w:rsidP="00CD16D0">
      <w:pPr>
        <w:widowControl/>
        <w:shd w:val="clear" w:color="auto" w:fill="FFFFFF"/>
        <w:spacing w:line="480" w:lineRule="exact"/>
        <w:ind w:firstLineChars="200" w:firstLine="648"/>
        <w:rPr>
          <w:rFonts w:eastAsia="宋体" w:cs="宋体"/>
          <w:color w:val="3F3F3F"/>
          <w:kern w:val="0"/>
          <w:sz w:val="24"/>
        </w:rPr>
      </w:pPr>
      <w:r w:rsidRPr="0087087B">
        <w:rPr>
          <w:rFonts w:eastAsia="楷体_GB2312" w:cs="宋体" w:hint="eastAsia"/>
          <w:color w:val="3F3F3F"/>
          <w:szCs w:val="32"/>
        </w:rPr>
        <w:t>（一）受理</w:t>
      </w:r>
    </w:p>
    <w:p w:rsidR="00CD16D0" w:rsidRPr="0087087B" w:rsidRDefault="00CD16D0" w:rsidP="00CF3272">
      <w:pPr>
        <w:widowControl/>
        <w:shd w:val="clear" w:color="auto" w:fill="FFFFFF"/>
        <w:spacing w:before="240" w:line="480" w:lineRule="exact"/>
        <w:ind w:firstLineChars="200" w:firstLine="648"/>
        <w:rPr>
          <w:rFonts w:eastAsia="宋体" w:cs="宋体"/>
          <w:color w:val="3F3F3F"/>
          <w:kern w:val="0"/>
          <w:sz w:val="24"/>
        </w:rPr>
      </w:pPr>
      <w:r w:rsidRPr="0087087B">
        <w:rPr>
          <w:rFonts w:cs="宋体" w:hint="eastAsia"/>
          <w:color w:val="3F3F3F"/>
          <w:szCs w:val="32"/>
        </w:rPr>
        <w:t>受理公益诉讼案件线索</w:t>
      </w:r>
      <w:r w:rsidR="003F33DC">
        <w:rPr>
          <w:rFonts w:cs="宋体" w:hint="eastAsia"/>
          <w:color w:val="3F3F3F"/>
          <w:szCs w:val="32"/>
        </w:rPr>
        <w:t>55</w:t>
      </w:r>
      <w:r w:rsidRPr="0087087B">
        <w:rPr>
          <w:rFonts w:cs="宋体" w:hint="eastAsia"/>
          <w:color w:val="3F3F3F"/>
          <w:szCs w:val="32"/>
        </w:rPr>
        <w:t>件。其中，民事</w:t>
      </w:r>
      <w:r w:rsidR="003F33DC">
        <w:rPr>
          <w:rFonts w:cs="宋体" w:hint="eastAsia"/>
          <w:color w:val="3F3F3F"/>
          <w:szCs w:val="32"/>
        </w:rPr>
        <w:t>8</w:t>
      </w:r>
      <w:r w:rsidRPr="0087087B">
        <w:rPr>
          <w:rFonts w:cs="宋体" w:hint="eastAsia"/>
          <w:color w:val="3F3F3F"/>
          <w:szCs w:val="32"/>
        </w:rPr>
        <w:t>件、行政</w:t>
      </w:r>
      <w:r w:rsidR="00FB3B78">
        <w:rPr>
          <w:rFonts w:cs="宋体" w:hint="eastAsia"/>
          <w:color w:val="3F3F3F"/>
          <w:szCs w:val="32"/>
        </w:rPr>
        <w:t>4</w:t>
      </w:r>
      <w:r w:rsidR="003F33DC">
        <w:rPr>
          <w:rFonts w:cs="宋体" w:hint="eastAsia"/>
          <w:color w:val="3F3F3F"/>
          <w:szCs w:val="32"/>
        </w:rPr>
        <w:t>7</w:t>
      </w:r>
      <w:r w:rsidR="00CF3272">
        <w:rPr>
          <w:rFonts w:cs="宋体" w:hint="eastAsia"/>
          <w:color w:val="3F3F3F"/>
          <w:szCs w:val="32"/>
        </w:rPr>
        <w:t>件</w:t>
      </w:r>
      <w:r w:rsidRPr="00B7560F">
        <w:rPr>
          <w:rFonts w:ascii="黑体" w:eastAsia="黑体" w:hAnsi="黑体" w:cs="宋体" w:hint="eastAsia"/>
          <w:color w:val="3F3F3F"/>
          <w:szCs w:val="32"/>
        </w:rPr>
        <w:t>。</w:t>
      </w:r>
    </w:p>
    <w:p w:rsidR="00CD16D0" w:rsidRPr="0087087B" w:rsidRDefault="00CD16D0" w:rsidP="00CD16D0">
      <w:pPr>
        <w:widowControl/>
        <w:shd w:val="clear" w:color="auto" w:fill="FFFFFF"/>
        <w:spacing w:line="480" w:lineRule="exact"/>
        <w:ind w:firstLineChars="200" w:firstLine="648"/>
        <w:rPr>
          <w:rFonts w:eastAsia="宋体" w:cs="宋体"/>
          <w:color w:val="3F3F3F"/>
          <w:kern w:val="0"/>
          <w:sz w:val="24"/>
        </w:rPr>
      </w:pPr>
      <w:r w:rsidRPr="0087087B">
        <w:rPr>
          <w:rFonts w:eastAsia="楷体_GB2312" w:cs="宋体" w:hint="eastAsia"/>
          <w:color w:val="3F3F3F"/>
          <w:szCs w:val="32"/>
        </w:rPr>
        <w:t>（二）立案</w:t>
      </w:r>
    </w:p>
    <w:p w:rsidR="00CD16D0" w:rsidRPr="0087087B" w:rsidRDefault="00CD16D0" w:rsidP="00CD16D0">
      <w:pPr>
        <w:widowControl/>
        <w:shd w:val="clear" w:color="auto" w:fill="FFFFFF"/>
        <w:spacing w:line="480" w:lineRule="exact"/>
        <w:ind w:firstLineChars="200" w:firstLine="648"/>
        <w:rPr>
          <w:rFonts w:eastAsia="宋体" w:cs="宋体"/>
          <w:color w:val="3F3F3F"/>
          <w:kern w:val="0"/>
          <w:sz w:val="24"/>
        </w:rPr>
      </w:pPr>
      <w:r w:rsidRPr="0087087B">
        <w:rPr>
          <w:rFonts w:cs="宋体" w:hint="eastAsia"/>
          <w:color w:val="3F3F3F"/>
          <w:szCs w:val="32"/>
        </w:rPr>
        <w:t>立案审查公益诉讼案件</w:t>
      </w:r>
      <w:r w:rsidR="003F33DC">
        <w:rPr>
          <w:rFonts w:cs="宋体" w:hint="eastAsia"/>
          <w:color w:val="3F3F3F"/>
          <w:szCs w:val="32"/>
        </w:rPr>
        <w:t>48</w:t>
      </w:r>
      <w:r w:rsidRPr="0087087B">
        <w:rPr>
          <w:rFonts w:cs="宋体" w:hint="eastAsia"/>
          <w:color w:val="3F3F3F"/>
          <w:szCs w:val="32"/>
        </w:rPr>
        <w:t>件</w:t>
      </w:r>
      <w:r w:rsidR="00CF3272">
        <w:rPr>
          <w:rFonts w:cs="宋体" w:hint="eastAsia"/>
          <w:color w:val="3F3F3F"/>
          <w:szCs w:val="32"/>
        </w:rPr>
        <w:t>，</w:t>
      </w:r>
      <w:r w:rsidRPr="0087087B">
        <w:rPr>
          <w:rFonts w:cs="宋体" w:hint="eastAsia"/>
          <w:color w:val="3F3F3F"/>
          <w:szCs w:val="32"/>
        </w:rPr>
        <w:t>其中，民事</w:t>
      </w:r>
      <w:r w:rsidR="003F33DC">
        <w:rPr>
          <w:rFonts w:cs="宋体" w:hint="eastAsia"/>
          <w:color w:val="3F3F3F"/>
          <w:szCs w:val="32"/>
        </w:rPr>
        <w:t>6</w:t>
      </w:r>
      <w:r w:rsidRPr="0087087B">
        <w:rPr>
          <w:rFonts w:cs="宋体" w:hint="eastAsia"/>
          <w:color w:val="3F3F3F"/>
          <w:szCs w:val="32"/>
        </w:rPr>
        <w:t>件、行政</w:t>
      </w:r>
      <w:r w:rsidR="003F33DC">
        <w:rPr>
          <w:rFonts w:cs="宋体" w:hint="eastAsia"/>
          <w:color w:val="3F3F3F"/>
          <w:szCs w:val="32"/>
        </w:rPr>
        <w:t>42</w:t>
      </w:r>
      <w:r w:rsidRPr="0087087B">
        <w:rPr>
          <w:rFonts w:cs="宋体" w:hint="eastAsia"/>
          <w:color w:val="3F3F3F"/>
          <w:szCs w:val="32"/>
        </w:rPr>
        <w:t>件，立案数占</w:t>
      </w:r>
      <w:r w:rsidR="00F73CB8">
        <w:rPr>
          <w:rFonts w:cs="宋体" w:hint="eastAsia"/>
          <w:color w:val="3F3F3F"/>
          <w:szCs w:val="32"/>
        </w:rPr>
        <w:t>各自</w:t>
      </w:r>
      <w:r w:rsidRPr="0087087B">
        <w:rPr>
          <w:rFonts w:cs="宋体" w:hint="eastAsia"/>
          <w:color w:val="3F3F3F"/>
          <w:szCs w:val="32"/>
        </w:rPr>
        <w:t>受理总数的</w:t>
      </w:r>
      <w:r w:rsidR="003F33DC">
        <w:rPr>
          <w:rFonts w:cs="宋体" w:hint="eastAsia"/>
          <w:color w:val="3F3F3F"/>
          <w:szCs w:val="32"/>
        </w:rPr>
        <w:t>12.5</w:t>
      </w:r>
      <w:r w:rsidRPr="0087087B">
        <w:rPr>
          <w:rFonts w:cs="宋体" w:hint="eastAsia"/>
          <w:color w:val="3F3F3F"/>
          <w:szCs w:val="32"/>
        </w:rPr>
        <w:t>%</w:t>
      </w:r>
      <w:r w:rsidR="00F73CB8">
        <w:rPr>
          <w:rFonts w:cs="宋体" w:hint="eastAsia"/>
          <w:color w:val="3F3F3F"/>
          <w:szCs w:val="32"/>
        </w:rPr>
        <w:t>和</w:t>
      </w:r>
      <w:r w:rsidR="003F33DC">
        <w:rPr>
          <w:rFonts w:cs="宋体" w:hint="eastAsia"/>
          <w:color w:val="3F3F3F"/>
          <w:szCs w:val="32"/>
        </w:rPr>
        <w:t>87.5</w:t>
      </w:r>
      <w:r w:rsidR="00F73CB8" w:rsidRPr="0087087B">
        <w:rPr>
          <w:rFonts w:cs="宋体" w:hint="eastAsia"/>
          <w:color w:val="3F3F3F"/>
          <w:szCs w:val="32"/>
        </w:rPr>
        <w:t>%</w:t>
      </w:r>
      <w:r w:rsidRPr="0087087B">
        <w:rPr>
          <w:rFonts w:cs="宋体" w:hint="eastAsia"/>
          <w:color w:val="3F3F3F"/>
          <w:szCs w:val="32"/>
        </w:rPr>
        <w:t>。</w:t>
      </w:r>
    </w:p>
    <w:p w:rsidR="00CD16D0" w:rsidRPr="0087087B" w:rsidRDefault="00CD16D0" w:rsidP="00CD16D0">
      <w:pPr>
        <w:widowControl/>
        <w:shd w:val="clear" w:color="auto" w:fill="FFFFFF"/>
        <w:spacing w:line="480" w:lineRule="exact"/>
        <w:ind w:firstLineChars="200" w:firstLine="648"/>
        <w:rPr>
          <w:rFonts w:eastAsia="宋体" w:cs="宋体"/>
          <w:color w:val="3F3F3F"/>
          <w:kern w:val="0"/>
          <w:sz w:val="24"/>
        </w:rPr>
      </w:pPr>
      <w:r w:rsidRPr="0087087B">
        <w:rPr>
          <w:rFonts w:eastAsia="楷体_GB2312" w:cs="宋体" w:hint="eastAsia"/>
          <w:color w:val="3F3F3F"/>
          <w:szCs w:val="32"/>
        </w:rPr>
        <w:t>（三）诉前程序</w:t>
      </w:r>
    </w:p>
    <w:p w:rsidR="00CD16D0" w:rsidRPr="0087087B" w:rsidRDefault="00CD16D0" w:rsidP="00CD16D0">
      <w:pPr>
        <w:widowControl/>
        <w:shd w:val="clear" w:color="auto" w:fill="FFFFFF"/>
        <w:spacing w:line="480" w:lineRule="exact"/>
        <w:ind w:firstLineChars="200" w:firstLine="648"/>
        <w:rPr>
          <w:rFonts w:eastAsia="宋体" w:cs="宋体"/>
          <w:color w:val="3F3F3F"/>
          <w:kern w:val="0"/>
          <w:sz w:val="24"/>
        </w:rPr>
      </w:pPr>
      <w:r w:rsidRPr="0087087B">
        <w:rPr>
          <w:rFonts w:cs="宋体" w:hint="eastAsia"/>
          <w:color w:val="3F3F3F"/>
          <w:szCs w:val="32"/>
        </w:rPr>
        <w:t>办理诉前程序案件</w:t>
      </w:r>
      <w:r w:rsidR="003F33DC">
        <w:rPr>
          <w:rFonts w:cs="宋体" w:hint="eastAsia"/>
          <w:color w:val="3F3F3F"/>
          <w:szCs w:val="32"/>
        </w:rPr>
        <w:t>44</w:t>
      </w:r>
      <w:r w:rsidRPr="0087087B">
        <w:rPr>
          <w:rFonts w:cs="宋体" w:hint="eastAsia"/>
          <w:color w:val="3F3F3F"/>
          <w:szCs w:val="32"/>
        </w:rPr>
        <w:t>件，其中民事</w:t>
      </w:r>
      <w:r w:rsidR="003F33DC">
        <w:rPr>
          <w:rFonts w:cs="宋体" w:hint="eastAsia"/>
          <w:color w:val="3F3F3F"/>
          <w:szCs w:val="32"/>
        </w:rPr>
        <w:t>3</w:t>
      </w:r>
      <w:r w:rsidRPr="0087087B">
        <w:rPr>
          <w:rFonts w:cs="宋体" w:hint="eastAsia"/>
          <w:color w:val="3F3F3F"/>
          <w:szCs w:val="32"/>
        </w:rPr>
        <w:t>件、行政</w:t>
      </w:r>
      <w:r w:rsidR="003F33DC">
        <w:rPr>
          <w:rFonts w:cs="宋体" w:hint="eastAsia"/>
          <w:color w:val="3F3F3F"/>
          <w:szCs w:val="32"/>
        </w:rPr>
        <w:t>41</w:t>
      </w:r>
      <w:r w:rsidR="00CF3272">
        <w:rPr>
          <w:rFonts w:cs="宋体" w:hint="eastAsia"/>
          <w:color w:val="3F3F3F"/>
          <w:szCs w:val="32"/>
        </w:rPr>
        <w:t>件</w:t>
      </w:r>
      <w:r w:rsidRPr="0087087B">
        <w:rPr>
          <w:rFonts w:cs="宋体" w:hint="eastAsia"/>
          <w:color w:val="3F3F3F"/>
          <w:szCs w:val="32"/>
        </w:rPr>
        <w:t>。</w:t>
      </w:r>
    </w:p>
    <w:p w:rsidR="00CD16D0" w:rsidRPr="0087087B" w:rsidRDefault="00CD16D0" w:rsidP="00CD16D0">
      <w:pPr>
        <w:widowControl/>
        <w:shd w:val="clear" w:color="auto" w:fill="FFFFFF"/>
        <w:spacing w:line="480" w:lineRule="exact"/>
        <w:ind w:firstLineChars="200" w:firstLine="648"/>
        <w:rPr>
          <w:rFonts w:eastAsia="宋体" w:cs="宋体"/>
          <w:color w:val="3F3F3F"/>
          <w:kern w:val="0"/>
          <w:sz w:val="24"/>
        </w:rPr>
      </w:pPr>
      <w:r w:rsidRPr="0087087B">
        <w:rPr>
          <w:rFonts w:cs="宋体" w:hint="eastAsia"/>
          <w:color w:val="3F3F3F"/>
          <w:szCs w:val="32"/>
        </w:rPr>
        <w:t>从诉前程序案件领域看，生态环境和资源保护领域</w:t>
      </w:r>
      <w:r w:rsidR="003F33DC">
        <w:rPr>
          <w:rFonts w:cs="宋体" w:hint="eastAsia"/>
          <w:color w:val="3F3F3F"/>
          <w:szCs w:val="32"/>
        </w:rPr>
        <w:t>14</w:t>
      </w:r>
      <w:r w:rsidR="004F2617">
        <w:rPr>
          <w:rFonts w:cs="宋体" w:hint="eastAsia"/>
          <w:color w:val="3F3F3F"/>
          <w:szCs w:val="32"/>
        </w:rPr>
        <w:t>件</w:t>
      </w:r>
      <w:r w:rsidRPr="0087087B">
        <w:rPr>
          <w:rFonts w:cs="宋体" w:hint="eastAsia"/>
          <w:color w:val="3F3F3F"/>
          <w:szCs w:val="32"/>
        </w:rPr>
        <w:t>；食品药品安全领域</w:t>
      </w:r>
      <w:r w:rsidR="008719F2">
        <w:rPr>
          <w:rFonts w:cs="宋体" w:hint="eastAsia"/>
          <w:color w:val="3F3F3F"/>
          <w:szCs w:val="32"/>
        </w:rPr>
        <w:t>0</w:t>
      </w:r>
      <w:r w:rsidR="004F2617">
        <w:rPr>
          <w:rFonts w:cs="宋体" w:hint="eastAsia"/>
          <w:color w:val="3F3F3F"/>
          <w:szCs w:val="32"/>
        </w:rPr>
        <w:t>件</w:t>
      </w:r>
      <w:r w:rsidRPr="0087087B">
        <w:rPr>
          <w:rFonts w:cs="宋体" w:hint="eastAsia"/>
          <w:color w:val="3F3F3F"/>
          <w:szCs w:val="32"/>
        </w:rPr>
        <w:t>；</w:t>
      </w:r>
      <w:r w:rsidR="00DB0A45">
        <w:rPr>
          <w:rFonts w:cs="宋体" w:hint="eastAsia"/>
          <w:color w:val="3F3F3F"/>
          <w:szCs w:val="32"/>
        </w:rPr>
        <w:t>国有财产保护领域</w:t>
      </w:r>
      <w:r w:rsidR="00C355D5">
        <w:rPr>
          <w:rFonts w:cs="宋体" w:hint="eastAsia"/>
          <w:color w:val="3F3F3F"/>
          <w:szCs w:val="32"/>
        </w:rPr>
        <w:t>0</w:t>
      </w:r>
      <w:r w:rsidR="00DB0A45">
        <w:rPr>
          <w:rFonts w:cs="宋体" w:hint="eastAsia"/>
          <w:color w:val="3F3F3F"/>
          <w:szCs w:val="32"/>
        </w:rPr>
        <w:t>件，</w:t>
      </w:r>
      <w:r w:rsidRPr="0087087B">
        <w:rPr>
          <w:rFonts w:cs="宋体" w:hint="eastAsia"/>
          <w:color w:val="3F3F3F"/>
          <w:szCs w:val="32"/>
        </w:rPr>
        <w:t>其他领域</w:t>
      </w:r>
      <w:r w:rsidR="003F33DC">
        <w:rPr>
          <w:rFonts w:cs="宋体" w:hint="eastAsia"/>
          <w:color w:val="3F3F3F"/>
          <w:szCs w:val="32"/>
        </w:rPr>
        <w:t>41</w:t>
      </w:r>
      <w:r w:rsidRPr="0087087B">
        <w:rPr>
          <w:rFonts w:cs="宋体" w:hint="eastAsia"/>
          <w:color w:val="3F3F3F"/>
          <w:szCs w:val="32"/>
        </w:rPr>
        <w:t>件。“等”外</w:t>
      </w:r>
      <w:r w:rsidR="00BD79B5">
        <w:rPr>
          <w:rFonts w:cs="宋体" w:hint="eastAsia"/>
          <w:color w:val="3F3F3F"/>
          <w:szCs w:val="32"/>
        </w:rPr>
        <w:t>领域仍需</w:t>
      </w:r>
      <w:r w:rsidR="00BD79B5">
        <w:rPr>
          <w:rFonts w:cs="宋体"/>
          <w:color w:val="3F3F3F"/>
          <w:szCs w:val="32"/>
        </w:rPr>
        <w:t>探索</w:t>
      </w:r>
      <w:r w:rsidRPr="0087087B">
        <w:rPr>
          <w:rFonts w:cs="宋体" w:hint="eastAsia"/>
          <w:color w:val="3F3F3F"/>
          <w:szCs w:val="32"/>
        </w:rPr>
        <w:t>。</w:t>
      </w:r>
    </w:p>
    <w:p w:rsidR="00CD16D0" w:rsidRPr="0087087B" w:rsidRDefault="00CD16D0" w:rsidP="00CD16D0">
      <w:pPr>
        <w:widowControl/>
        <w:shd w:val="clear" w:color="auto" w:fill="FFFFFF"/>
        <w:spacing w:line="480" w:lineRule="exact"/>
        <w:ind w:firstLineChars="200" w:firstLine="648"/>
        <w:rPr>
          <w:rFonts w:eastAsia="宋体" w:cs="宋体"/>
          <w:color w:val="3F3F3F"/>
          <w:kern w:val="0"/>
          <w:sz w:val="24"/>
        </w:rPr>
      </w:pPr>
      <w:r w:rsidRPr="0087087B">
        <w:rPr>
          <w:rFonts w:eastAsia="楷体_GB2312" w:cs="宋体" w:hint="eastAsia"/>
          <w:color w:val="3F3F3F"/>
          <w:szCs w:val="32"/>
        </w:rPr>
        <w:t>（四）起诉</w:t>
      </w:r>
    </w:p>
    <w:p w:rsidR="005F0679" w:rsidRDefault="00CD16D0" w:rsidP="005F0679">
      <w:pPr>
        <w:widowControl/>
        <w:shd w:val="clear" w:color="auto" w:fill="FFFFFF"/>
        <w:spacing w:line="480" w:lineRule="exact"/>
        <w:ind w:firstLineChars="200" w:firstLine="648"/>
        <w:rPr>
          <w:rFonts w:eastAsia="宋体" w:cs="宋体"/>
          <w:color w:val="3F3F3F"/>
          <w:kern w:val="0"/>
          <w:sz w:val="24"/>
        </w:rPr>
      </w:pPr>
      <w:r w:rsidRPr="0087087B">
        <w:rPr>
          <w:rFonts w:cs="宋体" w:hint="eastAsia"/>
          <w:color w:val="3F3F3F"/>
          <w:szCs w:val="32"/>
        </w:rPr>
        <w:t>共提起公益诉讼</w:t>
      </w:r>
      <w:r w:rsidR="003F33DC">
        <w:rPr>
          <w:rFonts w:cs="宋体" w:hint="eastAsia"/>
          <w:color w:val="3F3F3F"/>
          <w:szCs w:val="32"/>
        </w:rPr>
        <w:t>3</w:t>
      </w:r>
      <w:r w:rsidRPr="0087087B">
        <w:rPr>
          <w:rFonts w:cs="宋体" w:hint="eastAsia"/>
          <w:color w:val="3F3F3F"/>
          <w:szCs w:val="32"/>
        </w:rPr>
        <w:t>件，</w:t>
      </w:r>
      <w:r w:rsidR="00F73CB8">
        <w:rPr>
          <w:rFonts w:cs="宋体" w:hint="eastAsia"/>
          <w:color w:val="3F3F3F"/>
          <w:szCs w:val="32"/>
        </w:rPr>
        <w:t>为刑事附带民事公益诉讼，</w:t>
      </w:r>
      <w:r w:rsidR="005F0679">
        <w:rPr>
          <w:rFonts w:cs="宋体"/>
          <w:color w:val="3F3F3F"/>
          <w:szCs w:val="32"/>
        </w:rPr>
        <w:t>法院判决</w:t>
      </w:r>
      <w:r w:rsidR="003F33DC">
        <w:rPr>
          <w:rFonts w:cs="宋体" w:hint="eastAsia"/>
          <w:color w:val="3F3F3F"/>
          <w:szCs w:val="32"/>
        </w:rPr>
        <w:t>3</w:t>
      </w:r>
      <w:r w:rsidR="00A418A9">
        <w:rPr>
          <w:rFonts w:cs="宋体" w:hint="eastAsia"/>
          <w:color w:val="3F3F3F"/>
          <w:szCs w:val="32"/>
        </w:rPr>
        <w:t>件（判决支持）</w:t>
      </w:r>
      <w:r w:rsidRPr="0087087B">
        <w:rPr>
          <w:rFonts w:cs="宋体" w:hint="eastAsia"/>
          <w:color w:val="3F3F3F"/>
          <w:szCs w:val="32"/>
        </w:rPr>
        <w:t>。</w:t>
      </w:r>
    </w:p>
    <w:p w:rsidR="00CD16D0" w:rsidRPr="0087087B" w:rsidRDefault="00BB51BD" w:rsidP="00D60879">
      <w:pPr>
        <w:widowControl/>
        <w:shd w:val="clear" w:color="auto" w:fill="FFFFFF"/>
        <w:spacing w:beforeLines="50" w:line="480" w:lineRule="exact"/>
        <w:ind w:firstLineChars="200" w:firstLine="648"/>
        <w:rPr>
          <w:rFonts w:eastAsia="宋体" w:cs="宋体"/>
          <w:color w:val="3F3F3F"/>
          <w:kern w:val="0"/>
          <w:sz w:val="24"/>
        </w:rPr>
      </w:pPr>
      <w:r>
        <w:rPr>
          <w:rFonts w:eastAsia="黑体" w:cs="宋体" w:hint="eastAsia"/>
          <w:color w:val="000000"/>
          <w:szCs w:val="32"/>
        </w:rPr>
        <w:t>四</w:t>
      </w:r>
      <w:r w:rsidR="00CD16D0" w:rsidRPr="0087087B">
        <w:rPr>
          <w:rFonts w:eastAsia="黑体" w:cs="宋体" w:hint="eastAsia"/>
          <w:color w:val="000000"/>
          <w:szCs w:val="32"/>
        </w:rPr>
        <w:t>、控告申诉检察</w:t>
      </w:r>
    </w:p>
    <w:p w:rsidR="00CD16D0" w:rsidRPr="0087087B" w:rsidRDefault="00CD16D0" w:rsidP="00EE6E67">
      <w:pPr>
        <w:widowControl/>
        <w:shd w:val="clear" w:color="auto" w:fill="FFFFFF"/>
        <w:spacing w:line="480" w:lineRule="exact"/>
        <w:ind w:firstLineChars="200" w:firstLine="648"/>
        <w:rPr>
          <w:rFonts w:eastAsia="宋体" w:cs="宋体"/>
          <w:color w:val="3F3F3F"/>
          <w:kern w:val="0"/>
          <w:sz w:val="24"/>
        </w:rPr>
      </w:pPr>
      <w:r w:rsidRPr="00FF5B02">
        <w:rPr>
          <w:rFonts w:cs="宋体" w:hint="eastAsia"/>
          <w:color w:val="3F3F3F"/>
          <w:szCs w:val="32"/>
        </w:rPr>
        <w:t>受理各类举报、控告、申诉等信访案件</w:t>
      </w:r>
      <w:r w:rsidR="00560B22">
        <w:rPr>
          <w:rFonts w:cs="宋体" w:hint="eastAsia"/>
          <w:color w:val="3F3F3F"/>
          <w:szCs w:val="32"/>
        </w:rPr>
        <w:t>108</w:t>
      </w:r>
      <w:r w:rsidRPr="00FF5B02">
        <w:rPr>
          <w:rFonts w:cs="宋体" w:hint="eastAsia"/>
          <w:color w:val="3F3F3F"/>
          <w:szCs w:val="32"/>
        </w:rPr>
        <w:t>件次。其中，受理举报</w:t>
      </w:r>
      <w:r w:rsidR="00560B22">
        <w:rPr>
          <w:rFonts w:cs="宋体" w:hint="eastAsia"/>
          <w:color w:val="3F3F3F"/>
          <w:szCs w:val="32"/>
        </w:rPr>
        <w:t>6</w:t>
      </w:r>
      <w:r w:rsidRPr="00FF5B02">
        <w:rPr>
          <w:rFonts w:cs="宋体" w:hint="eastAsia"/>
          <w:color w:val="3F3F3F"/>
          <w:szCs w:val="32"/>
        </w:rPr>
        <w:t>件次、控告</w:t>
      </w:r>
      <w:r w:rsidR="00560B22">
        <w:rPr>
          <w:rFonts w:cs="宋体" w:hint="eastAsia"/>
          <w:color w:val="3F3F3F"/>
          <w:szCs w:val="32"/>
        </w:rPr>
        <w:t>36</w:t>
      </w:r>
      <w:r w:rsidRPr="00FF5B02">
        <w:rPr>
          <w:rFonts w:cs="宋体" w:hint="eastAsia"/>
          <w:color w:val="3F3F3F"/>
          <w:szCs w:val="32"/>
        </w:rPr>
        <w:t>件次、申诉</w:t>
      </w:r>
      <w:r w:rsidR="00560B22">
        <w:rPr>
          <w:rFonts w:cs="宋体" w:hint="eastAsia"/>
          <w:color w:val="3F3F3F"/>
          <w:szCs w:val="32"/>
        </w:rPr>
        <w:t>47</w:t>
      </w:r>
      <w:r w:rsidR="00EE6E67" w:rsidRPr="00FF5B02">
        <w:rPr>
          <w:rFonts w:cs="宋体" w:hint="eastAsia"/>
          <w:color w:val="3F3F3F"/>
          <w:szCs w:val="32"/>
        </w:rPr>
        <w:t>件次、其他</w:t>
      </w:r>
      <w:r w:rsidR="00817847" w:rsidRPr="00FF5B02">
        <w:rPr>
          <w:rFonts w:cs="宋体" w:hint="eastAsia"/>
          <w:color w:val="3F3F3F"/>
          <w:szCs w:val="32"/>
        </w:rPr>
        <w:t>1</w:t>
      </w:r>
      <w:r w:rsidR="00560B22">
        <w:rPr>
          <w:rFonts w:cs="宋体" w:hint="eastAsia"/>
          <w:color w:val="3F3F3F"/>
          <w:szCs w:val="32"/>
        </w:rPr>
        <w:t>9</w:t>
      </w:r>
      <w:r w:rsidR="00EE6E67" w:rsidRPr="00FF5B02">
        <w:rPr>
          <w:rFonts w:cs="宋体" w:hint="eastAsia"/>
          <w:color w:val="3F3F3F"/>
          <w:szCs w:val="32"/>
        </w:rPr>
        <w:t>件次</w:t>
      </w:r>
      <w:r w:rsidRPr="00FF5B02">
        <w:rPr>
          <w:rFonts w:cs="宋体" w:hint="eastAsia"/>
          <w:color w:val="3F3F3F"/>
          <w:szCs w:val="32"/>
        </w:rPr>
        <w:t>；受理首次信访</w:t>
      </w:r>
      <w:r w:rsidR="00560B22">
        <w:rPr>
          <w:rFonts w:cs="宋体" w:hint="eastAsia"/>
          <w:color w:val="3F3F3F"/>
          <w:szCs w:val="32"/>
        </w:rPr>
        <w:t>108</w:t>
      </w:r>
      <w:r w:rsidRPr="00FF5B02">
        <w:rPr>
          <w:rFonts w:cs="宋体" w:hint="eastAsia"/>
          <w:color w:val="3F3F3F"/>
          <w:szCs w:val="32"/>
        </w:rPr>
        <w:t>件次。</w:t>
      </w:r>
      <w:r w:rsidR="00EE6E67" w:rsidRPr="00FF5B02">
        <w:rPr>
          <w:rFonts w:cs="宋体" w:hint="eastAsia"/>
          <w:color w:val="3F3F3F"/>
          <w:szCs w:val="32"/>
        </w:rPr>
        <w:t>均已按照“群众来信件件有答复”制度要求进行</w:t>
      </w:r>
      <w:r w:rsidRPr="00FF5B02">
        <w:rPr>
          <w:rFonts w:cs="宋体" w:hint="eastAsia"/>
          <w:color w:val="3F3F3F"/>
          <w:szCs w:val="32"/>
        </w:rPr>
        <w:t>回复，回复率</w:t>
      </w:r>
      <w:r w:rsidR="00EE6E67" w:rsidRPr="00FF5B02">
        <w:rPr>
          <w:rFonts w:cs="宋体"/>
          <w:color w:val="3F3F3F"/>
          <w:szCs w:val="32"/>
        </w:rPr>
        <w:t>100</w:t>
      </w:r>
      <w:r w:rsidRPr="00FF5B02">
        <w:rPr>
          <w:rFonts w:cs="宋体" w:hint="eastAsia"/>
          <w:color w:val="3F3F3F"/>
          <w:szCs w:val="32"/>
        </w:rPr>
        <w:t>%</w:t>
      </w:r>
      <w:r w:rsidRPr="00FF5B02">
        <w:rPr>
          <w:rFonts w:cs="宋体" w:hint="eastAsia"/>
          <w:color w:val="3F3F3F"/>
          <w:szCs w:val="32"/>
        </w:rPr>
        <w:t>。</w:t>
      </w:r>
    </w:p>
    <w:p w:rsidR="0053199A" w:rsidRDefault="00CD16D0" w:rsidP="00CD16D0">
      <w:pPr>
        <w:widowControl/>
        <w:shd w:val="clear" w:color="auto" w:fill="FFFFFF"/>
        <w:spacing w:line="480" w:lineRule="exact"/>
        <w:ind w:firstLineChars="200" w:firstLine="648"/>
        <w:rPr>
          <w:rFonts w:cs="宋体"/>
          <w:color w:val="3F3F3F"/>
          <w:szCs w:val="32"/>
        </w:rPr>
      </w:pPr>
      <w:r w:rsidRPr="0087087B">
        <w:rPr>
          <w:rFonts w:cs="宋体" w:hint="eastAsia"/>
          <w:color w:val="3F3F3F"/>
          <w:szCs w:val="32"/>
        </w:rPr>
        <w:t>受理不服</w:t>
      </w:r>
      <w:r w:rsidR="0053199A">
        <w:rPr>
          <w:rFonts w:cs="宋体" w:hint="eastAsia"/>
          <w:color w:val="3F3F3F"/>
          <w:szCs w:val="32"/>
        </w:rPr>
        <w:t>法院生效</w:t>
      </w:r>
      <w:r w:rsidR="0053199A">
        <w:rPr>
          <w:rFonts w:cs="宋体"/>
          <w:color w:val="3F3F3F"/>
          <w:szCs w:val="32"/>
        </w:rPr>
        <w:t>刑事裁判</w:t>
      </w:r>
      <w:r w:rsidRPr="0087087B">
        <w:rPr>
          <w:rFonts w:cs="宋体" w:hint="eastAsia"/>
          <w:color w:val="3F3F3F"/>
          <w:szCs w:val="32"/>
        </w:rPr>
        <w:t>申诉案件</w:t>
      </w:r>
      <w:r w:rsidR="00C355D5">
        <w:rPr>
          <w:rFonts w:cs="宋体" w:hint="eastAsia"/>
          <w:color w:val="3F3F3F"/>
          <w:szCs w:val="32"/>
        </w:rPr>
        <w:t>0</w:t>
      </w:r>
      <w:r w:rsidRPr="0087087B">
        <w:rPr>
          <w:rFonts w:cs="宋体" w:hint="eastAsia"/>
          <w:color w:val="3F3F3F"/>
          <w:szCs w:val="32"/>
        </w:rPr>
        <w:t>件。</w:t>
      </w:r>
    </w:p>
    <w:p w:rsidR="00CD16D0" w:rsidRPr="0053199A" w:rsidRDefault="0053199A" w:rsidP="0053199A">
      <w:pPr>
        <w:widowControl/>
        <w:shd w:val="clear" w:color="auto" w:fill="FFFFFF"/>
        <w:spacing w:line="480" w:lineRule="exact"/>
        <w:ind w:firstLineChars="200" w:firstLine="648"/>
        <w:rPr>
          <w:rFonts w:eastAsia="宋体" w:cs="宋体"/>
          <w:color w:val="3F3F3F"/>
          <w:kern w:val="0"/>
          <w:sz w:val="24"/>
        </w:rPr>
      </w:pPr>
      <w:r>
        <w:rPr>
          <w:rFonts w:cs="宋体" w:hint="eastAsia"/>
          <w:color w:val="3F3F3F"/>
          <w:szCs w:val="32"/>
        </w:rPr>
        <w:t>未受理</w:t>
      </w:r>
      <w:r>
        <w:rPr>
          <w:rFonts w:cs="宋体"/>
          <w:color w:val="3F3F3F"/>
          <w:szCs w:val="32"/>
        </w:rPr>
        <w:t>其他申诉案件。</w:t>
      </w:r>
      <w:r w:rsidRPr="0053199A">
        <w:rPr>
          <w:rFonts w:cs="宋体" w:hint="eastAsia"/>
          <w:color w:val="3F3F3F"/>
          <w:szCs w:val="32"/>
        </w:rPr>
        <w:t>未受理赔偿</w:t>
      </w:r>
      <w:r w:rsidRPr="0053199A">
        <w:rPr>
          <w:rFonts w:cs="宋体"/>
          <w:color w:val="3F3F3F"/>
          <w:szCs w:val="32"/>
        </w:rPr>
        <w:t>案件。</w:t>
      </w:r>
    </w:p>
    <w:p w:rsidR="004A1573" w:rsidRDefault="00CD16D0" w:rsidP="003621DE">
      <w:pPr>
        <w:widowControl/>
        <w:shd w:val="clear" w:color="auto" w:fill="FFFFFF"/>
        <w:spacing w:line="480" w:lineRule="exact"/>
        <w:ind w:firstLineChars="200" w:firstLine="648"/>
        <w:rPr>
          <w:rFonts w:cs="宋体"/>
          <w:color w:val="3F3F3F"/>
          <w:szCs w:val="32"/>
        </w:rPr>
      </w:pPr>
      <w:r w:rsidRPr="0087087B">
        <w:rPr>
          <w:rFonts w:cs="宋体" w:hint="eastAsia"/>
          <w:color w:val="3F3F3F"/>
          <w:szCs w:val="32"/>
        </w:rPr>
        <w:t>共受理司法救助申请</w:t>
      </w:r>
      <w:r w:rsidR="00831FA2">
        <w:rPr>
          <w:rFonts w:cs="宋体" w:hint="eastAsia"/>
          <w:color w:val="3F3F3F"/>
          <w:szCs w:val="32"/>
        </w:rPr>
        <w:t>1</w:t>
      </w:r>
      <w:r w:rsidR="00794BA2">
        <w:rPr>
          <w:rFonts w:cs="宋体" w:hint="eastAsia"/>
          <w:color w:val="3F3F3F"/>
          <w:szCs w:val="32"/>
        </w:rPr>
        <w:t>5</w:t>
      </w:r>
      <w:r w:rsidRPr="0087087B">
        <w:rPr>
          <w:rFonts w:cs="宋体" w:hint="eastAsia"/>
          <w:color w:val="3F3F3F"/>
          <w:szCs w:val="32"/>
        </w:rPr>
        <w:t>件，实际救助人数</w:t>
      </w:r>
      <w:r w:rsidR="00831FA2">
        <w:rPr>
          <w:rFonts w:cs="宋体" w:hint="eastAsia"/>
          <w:color w:val="3F3F3F"/>
          <w:szCs w:val="32"/>
        </w:rPr>
        <w:t>1</w:t>
      </w:r>
      <w:r w:rsidR="00FB3B78">
        <w:rPr>
          <w:rFonts w:cs="宋体" w:hint="eastAsia"/>
          <w:color w:val="3F3F3F"/>
          <w:szCs w:val="32"/>
        </w:rPr>
        <w:t>2</w:t>
      </w:r>
      <w:r w:rsidRPr="0087087B">
        <w:rPr>
          <w:rFonts w:cs="宋体" w:hint="eastAsia"/>
          <w:color w:val="3F3F3F"/>
          <w:szCs w:val="32"/>
        </w:rPr>
        <w:t>人，；</w:t>
      </w:r>
      <w:r w:rsidR="0053199A">
        <w:rPr>
          <w:rFonts w:cs="宋体" w:hint="eastAsia"/>
          <w:color w:val="3F3F3F"/>
          <w:szCs w:val="32"/>
        </w:rPr>
        <w:t>发放</w:t>
      </w:r>
      <w:r w:rsidRPr="0087087B">
        <w:rPr>
          <w:rFonts w:cs="宋体" w:hint="eastAsia"/>
          <w:color w:val="3F3F3F"/>
          <w:szCs w:val="32"/>
        </w:rPr>
        <w:t>救助金</w:t>
      </w:r>
      <w:r w:rsidR="00831FA2">
        <w:rPr>
          <w:rFonts w:cs="宋体" w:hint="eastAsia"/>
          <w:color w:val="3F3F3F"/>
          <w:szCs w:val="32"/>
        </w:rPr>
        <w:t>3.</w:t>
      </w:r>
      <w:r w:rsidR="00FB3B78">
        <w:rPr>
          <w:rFonts w:cs="宋体" w:hint="eastAsia"/>
          <w:color w:val="3F3F3F"/>
          <w:szCs w:val="32"/>
        </w:rPr>
        <w:t>5</w:t>
      </w:r>
      <w:r w:rsidR="00887469">
        <w:rPr>
          <w:rFonts w:cs="宋体" w:hint="eastAsia"/>
          <w:color w:val="3F3F3F"/>
          <w:szCs w:val="32"/>
        </w:rPr>
        <w:t>万元</w:t>
      </w:r>
      <w:r w:rsidR="00FB3B78">
        <w:rPr>
          <w:rFonts w:cs="宋体" w:hint="eastAsia"/>
          <w:color w:val="3F3F3F"/>
          <w:szCs w:val="32"/>
        </w:rPr>
        <w:t>，司法救助率</w:t>
      </w:r>
      <w:r w:rsidR="00794BA2">
        <w:rPr>
          <w:rFonts w:cs="宋体" w:hint="eastAsia"/>
          <w:color w:val="3F3F3F"/>
          <w:szCs w:val="32"/>
        </w:rPr>
        <w:t>2.7</w:t>
      </w:r>
      <w:r w:rsidR="00FB3B78">
        <w:rPr>
          <w:rFonts w:cs="宋体" w:hint="eastAsia"/>
          <w:color w:val="3F3F3F"/>
          <w:szCs w:val="32"/>
        </w:rPr>
        <w:t>%</w:t>
      </w:r>
      <w:r w:rsidR="00FB3B78">
        <w:rPr>
          <w:rFonts w:cs="宋体" w:hint="eastAsia"/>
          <w:color w:val="3F3F3F"/>
          <w:szCs w:val="32"/>
        </w:rPr>
        <w:t>，</w:t>
      </w:r>
      <w:r w:rsidR="00FB3B78" w:rsidRPr="00EC40B3">
        <w:rPr>
          <w:rFonts w:ascii="黑体" w:eastAsia="黑体" w:hAnsi="黑体" w:cs="宋体"/>
          <w:color w:val="000000"/>
          <w:szCs w:val="32"/>
        </w:rPr>
        <w:t>位居全市第</w:t>
      </w:r>
      <w:r w:rsidR="00794BA2">
        <w:rPr>
          <w:rFonts w:ascii="黑体" w:eastAsia="黑体" w:hAnsi="黑体" w:cs="宋体" w:hint="eastAsia"/>
          <w:color w:val="000000"/>
          <w:szCs w:val="32"/>
        </w:rPr>
        <w:t>七</w:t>
      </w:r>
      <w:r w:rsidR="00FB3B78">
        <w:rPr>
          <w:rFonts w:ascii="黑体" w:eastAsia="黑体" w:hAnsi="黑体" w:cs="宋体" w:hint="eastAsia"/>
          <w:color w:val="3F3F3F"/>
          <w:szCs w:val="32"/>
        </w:rPr>
        <w:t>（正向指标</w:t>
      </w:r>
      <w:r w:rsidR="00FB3B78">
        <w:rPr>
          <w:rFonts w:ascii="黑体" w:eastAsia="黑体" w:hAnsi="黑体" w:cs="宋体"/>
          <w:color w:val="3F3F3F"/>
          <w:szCs w:val="32"/>
        </w:rPr>
        <w:t>）</w:t>
      </w:r>
      <w:r w:rsidRPr="0087087B">
        <w:rPr>
          <w:rFonts w:cs="宋体" w:hint="eastAsia"/>
          <w:color w:val="3F3F3F"/>
          <w:szCs w:val="32"/>
        </w:rPr>
        <w:t>。</w:t>
      </w:r>
    </w:p>
    <w:p w:rsidR="00FB3B78" w:rsidRPr="00794BA2" w:rsidRDefault="00FB3B78" w:rsidP="003621DE">
      <w:pPr>
        <w:widowControl/>
        <w:shd w:val="clear" w:color="auto" w:fill="FFFFFF"/>
        <w:spacing w:line="480" w:lineRule="exact"/>
        <w:ind w:firstLineChars="200" w:firstLine="648"/>
        <w:rPr>
          <w:rFonts w:cs="宋体"/>
          <w:color w:val="3F3F3F"/>
          <w:szCs w:val="32"/>
        </w:rPr>
      </w:pPr>
    </w:p>
    <w:p w:rsidR="00FB3B78" w:rsidRPr="00794BA2" w:rsidRDefault="00FB3B78" w:rsidP="003621DE">
      <w:pPr>
        <w:widowControl/>
        <w:shd w:val="clear" w:color="auto" w:fill="FFFFFF"/>
        <w:spacing w:line="480" w:lineRule="exact"/>
        <w:ind w:firstLineChars="200" w:firstLine="648"/>
        <w:rPr>
          <w:rFonts w:ascii="黑体" w:eastAsia="黑体" w:hAnsi="黑体" w:cs="宋体"/>
          <w:color w:val="3F3F3F"/>
          <w:szCs w:val="32"/>
        </w:rPr>
      </w:pPr>
    </w:p>
    <w:p w:rsidR="00CD16D0" w:rsidRPr="0087087B" w:rsidRDefault="0053199A" w:rsidP="00D60879">
      <w:pPr>
        <w:widowControl/>
        <w:shd w:val="clear" w:color="auto" w:fill="FFFFFF"/>
        <w:spacing w:beforeLines="50" w:line="480" w:lineRule="exact"/>
        <w:ind w:firstLineChars="200" w:firstLine="648"/>
        <w:rPr>
          <w:rFonts w:eastAsia="宋体" w:cs="宋体"/>
          <w:color w:val="3F3F3F"/>
          <w:kern w:val="0"/>
          <w:sz w:val="24"/>
        </w:rPr>
      </w:pPr>
      <w:r>
        <w:rPr>
          <w:rFonts w:eastAsia="黑体" w:cs="宋体" w:hint="eastAsia"/>
          <w:color w:val="000000"/>
          <w:szCs w:val="32"/>
        </w:rPr>
        <w:lastRenderedPageBreak/>
        <w:t>五</w:t>
      </w:r>
      <w:r w:rsidR="00CD16D0" w:rsidRPr="0087087B">
        <w:rPr>
          <w:rFonts w:eastAsia="黑体" w:cs="宋体" w:hint="eastAsia"/>
          <w:color w:val="000000"/>
          <w:szCs w:val="32"/>
        </w:rPr>
        <w:t>、院领导办案和检察长列席审委会工作</w:t>
      </w:r>
    </w:p>
    <w:p w:rsidR="00CD16D0" w:rsidRPr="0087087B" w:rsidRDefault="0053199A" w:rsidP="00CD16D0">
      <w:pPr>
        <w:widowControl/>
        <w:shd w:val="clear" w:color="auto" w:fill="FFFFFF"/>
        <w:spacing w:line="480" w:lineRule="exact"/>
        <w:ind w:firstLineChars="200" w:firstLine="648"/>
        <w:rPr>
          <w:rFonts w:eastAsia="宋体" w:cs="宋体"/>
          <w:color w:val="3F3F3F"/>
          <w:kern w:val="0"/>
          <w:sz w:val="24"/>
        </w:rPr>
      </w:pPr>
      <w:r>
        <w:rPr>
          <w:rFonts w:cs="宋体" w:hint="eastAsia"/>
          <w:color w:val="3F3F3F"/>
          <w:szCs w:val="32"/>
        </w:rPr>
        <w:t>入额院领导</w:t>
      </w:r>
      <w:r>
        <w:rPr>
          <w:rFonts w:cs="宋体"/>
          <w:color w:val="3F3F3F"/>
          <w:szCs w:val="32"/>
        </w:rPr>
        <w:t>办理案件</w:t>
      </w:r>
      <w:r w:rsidR="00504002">
        <w:rPr>
          <w:rStyle w:val="af1"/>
          <w:rFonts w:cs="宋体"/>
          <w:color w:val="3F3F3F"/>
          <w:szCs w:val="32"/>
        </w:rPr>
        <w:footnoteReference w:id="3"/>
      </w:r>
      <w:r>
        <w:rPr>
          <w:rFonts w:cs="宋体"/>
          <w:color w:val="3F3F3F"/>
          <w:szCs w:val="32"/>
        </w:rPr>
        <w:t>合计</w:t>
      </w:r>
      <w:r w:rsidR="00FB3B78">
        <w:rPr>
          <w:rFonts w:cs="宋体" w:hint="eastAsia"/>
          <w:color w:val="3F3F3F"/>
          <w:szCs w:val="32"/>
        </w:rPr>
        <w:t>7</w:t>
      </w:r>
      <w:r w:rsidR="00794BA2">
        <w:rPr>
          <w:rFonts w:cs="宋体" w:hint="eastAsia"/>
          <w:color w:val="3F3F3F"/>
          <w:szCs w:val="32"/>
        </w:rPr>
        <w:t>6</w:t>
      </w:r>
      <w:r w:rsidRPr="00A334DC">
        <w:rPr>
          <w:rFonts w:cs="宋体" w:hint="eastAsia"/>
          <w:color w:val="3F3F3F"/>
          <w:szCs w:val="32"/>
        </w:rPr>
        <w:t>件</w:t>
      </w:r>
      <w:r w:rsidRPr="00A334DC">
        <w:rPr>
          <w:rFonts w:cs="宋体"/>
          <w:color w:val="3F3F3F"/>
          <w:szCs w:val="32"/>
        </w:rPr>
        <w:t>，</w:t>
      </w:r>
      <w:r w:rsidR="00C45CE5" w:rsidRPr="00A334DC">
        <w:rPr>
          <w:rFonts w:ascii="黑体" w:eastAsia="黑体" w:hAnsi="黑体" w:cs="宋体" w:hint="eastAsia"/>
          <w:color w:val="3F3F3F"/>
          <w:szCs w:val="32"/>
        </w:rPr>
        <w:t>位居全市第</w:t>
      </w:r>
      <w:r w:rsidR="00E4590E">
        <w:rPr>
          <w:rFonts w:ascii="黑体" w:eastAsia="黑体" w:hAnsi="黑体" w:cs="宋体" w:hint="eastAsia"/>
          <w:color w:val="3F3F3F"/>
          <w:szCs w:val="32"/>
        </w:rPr>
        <w:t>四</w:t>
      </w:r>
      <w:r w:rsidR="00CD16D0" w:rsidRPr="00A334DC">
        <w:rPr>
          <w:rFonts w:ascii="黑体" w:eastAsia="黑体" w:hAnsi="黑体" w:cs="宋体" w:hint="eastAsia"/>
          <w:color w:val="3F3F3F"/>
          <w:szCs w:val="32"/>
        </w:rPr>
        <w:t>。</w:t>
      </w:r>
      <w:r w:rsidR="00CD16D0" w:rsidRPr="00A334DC">
        <w:rPr>
          <w:rFonts w:cs="宋体" w:hint="eastAsia"/>
          <w:color w:val="3F3F3F"/>
          <w:szCs w:val="32"/>
        </w:rPr>
        <w:t>其中，办理</w:t>
      </w:r>
      <w:r w:rsidR="00C45CE5" w:rsidRPr="00A334DC">
        <w:rPr>
          <w:rFonts w:cs="宋体" w:hint="eastAsia"/>
          <w:color w:val="3F3F3F"/>
          <w:szCs w:val="32"/>
        </w:rPr>
        <w:t>侦监业务</w:t>
      </w:r>
      <w:r w:rsidR="00CD16D0" w:rsidRPr="00A334DC">
        <w:rPr>
          <w:rFonts w:cs="宋体" w:hint="eastAsia"/>
          <w:color w:val="3F3F3F"/>
          <w:szCs w:val="32"/>
        </w:rPr>
        <w:t>案件</w:t>
      </w:r>
      <w:r w:rsidR="00FB3B78">
        <w:rPr>
          <w:rFonts w:cs="宋体" w:hint="eastAsia"/>
          <w:color w:val="3F3F3F"/>
          <w:szCs w:val="32"/>
        </w:rPr>
        <w:t>6</w:t>
      </w:r>
      <w:r w:rsidR="00CD16D0" w:rsidRPr="00A334DC">
        <w:rPr>
          <w:rFonts w:cs="宋体" w:hint="eastAsia"/>
          <w:color w:val="3F3F3F"/>
          <w:szCs w:val="32"/>
        </w:rPr>
        <w:t>件</w:t>
      </w:r>
      <w:r w:rsidR="00C45CE5" w:rsidRPr="00A334DC">
        <w:rPr>
          <w:rFonts w:cs="宋体" w:hint="eastAsia"/>
          <w:color w:val="3F3F3F"/>
          <w:szCs w:val="32"/>
        </w:rPr>
        <w:t>（审查</w:t>
      </w:r>
      <w:r w:rsidR="00C45CE5" w:rsidRPr="00A334DC">
        <w:rPr>
          <w:rFonts w:cs="宋体"/>
          <w:color w:val="3F3F3F"/>
          <w:szCs w:val="32"/>
        </w:rPr>
        <w:t>逮捕</w:t>
      </w:r>
      <w:r w:rsidR="00E4590E">
        <w:rPr>
          <w:rFonts w:cs="宋体" w:hint="eastAsia"/>
          <w:color w:val="3F3F3F"/>
          <w:szCs w:val="32"/>
        </w:rPr>
        <w:t>2</w:t>
      </w:r>
      <w:r w:rsidR="00817847">
        <w:rPr>
          <w:rFonts w:cs="宋体" w:hint="eastAsia"/>
          <w:color w:val="3F3F3F"/>
          <w:szCs w:val="32"/>
        </w:rPr>
        <w:t>，立案监督</w:t>
      </w:r>
      <w:r w:rsidR="00FB3B78">
        <w:rPr>
          <w:rFonts w:cs="宋体" w:hint="eastAsia"/>
          <w:color w:val="3F3F3F"/>
          <w:szCs w:val="32"/>
        </w:rPr>
        <w:t>3</w:t>
      </w:r>
      <w:r w:rsidR="00F36950">
        <w:rPr>
          <w:rFonts w:cs="宋体" w:hint="eastAsia"/>
          <w:color w:val="3F3F3F"/>
          <w:szCs w:val="32"/>
        </w:rPr>
        <w:t>，侦查活动监督</w:t>
      </w:r>
      <w:r w:rsidR="00F36950">
        <w:rPr>
          <w:rFonts w:cs="宋体" w:hint="eastAsia"/>
          <w:color w:val="3F3F3F"/>
          <w:szCs w:val="32"/>
        </w:rPr>
        <w:t>1</w:t>
      </w:r>
      <w:r w:rsidR="00C45CE5" w:rsidRPr="00A334DC">
        <w:rPr>
          <w:rFonts w:cs="宋体"/>
          <w:color w:val="3F3F3F"/>
          <w:szCs w:val="32"/>
        </w:rPr>
        <w:t>）</w:t>
      </w:r>
      <w:r w:rsidR="00C45CE5" w:rsidRPr="00A334DC">
        <w:rPr>
          <w:rFonts w:cs="宋体" w:hint="eastAsia"/>
          <w:color w:val="3F3F3F"/>
          <w:szCs w:val="32"/>
        </w:rPr>
        <w:t>，</w:t>
      </w:r>
      <w:r w:rsidR="00CD16D0" w:rsidRPr="00A334DC">
        <w:rPr>
          <w:rFonts w:cs="宋体" w:hint="eastAsia"/>
          <w:color w:val="3F3F3F"/>
          <w:szCs w:val="32"/>
        </w:rPr>
        <w:t>办理</w:t>
      </w:r>
      <w:r w:rsidR="00C45CE5" w:rsidRPr="00A334DC">
        <w:rPr>
          <w:rFonts w:cs="宋体" w:hint="eastAsia"/>
          <w:color w:val="3F3F3F"/>
          <w:szCs w:val="32"/>
        </w:rPr>
        <w:t>公诉业务</w:t>
      </w:r>
      <w:r w:rsidR="00CD16D0" w:rsidRPr="00A334DC">
        <w:rPr>
          <w:rFonts w:cs="宋体" w:hint="eastAsia"/>
          <w:color w:val="3F3F3F"/>
          <w:szCs w:val="32"/>
        </w:rPr>
        <w:t>案件</w:t>
      </w:r>
      <w:r w:rsidR="00FB3B78">
        <w:rPr>
          <w:rFonts w:cs="宋体" w:hint="eastAsia"/>
          <w:color w:val="3F3F3F"/>
          <w:szCs w:val="32"/>
        </w:rPr>
        <w:t>41</w:t>
      </w:r>
      <w:r w:rsidR="00CD16D0" w:rsidRPr="00A334DC">
        <w:rPr>
          <w:rFonts w:cs="宋体" w:hint="eastAsia"/>
          <w:color w:val="3F3F3F"/>
          <w:szCs w:val="32"/>
        </w:rPr>
        <w:t>件</w:t>
      </w:r>
      <w:r w:rsidR="00C45CE5" w:rsidRPr="00A334DC">
        <w:rPr>
          <w:rFonts w:cs="宋体" w:hint="eastAsia"/>
          <w:color w:val="3F3F3F"/>
          <w:szCs w:val="32"/>
        </w:rPr>
        <w:t>（一审公诉</w:t>
      </w:r>
      <w:r w:rsidR="00FB3B78">
        <w:rPr>
          <w:rFonts w:cs="宋体" w:hint="eastAsia"/>
          <w:color w:val="3F3F3F"/>
          <w:szCs w:val="32"/>
        </w:rPr>
        <w:t>33</w:t>
      </w:r>
      <w:r w:rsidR="00817847">
        <w:rPr>
          <w:rFonts w:cs="宋体" w:hint="eastAsia"/>
          <w:color w:val="3F3F3F"/>
          <w:szCs w:val="32"/>
        </w:rPr>
        <w:t>，适时介入</w:t>
      </w:r>
      <w:r w:rsidR="00F36950">
        <w:rPr>
          <w:rFonts w:cs="宋体" w:hint="eastAsia"/>
          <w:color w:val="3F3F3F"/>
          <w:szCs w:val="32"/>
        </w:rPr>
        <w:t>8</w:t>
      </w:r>
      <w:r w:rsidR="00C45CE5" w:rsidRPr="00A334DC">
        <w:rPr>
          <w:rFonts w:cs="宋体" w:hint="eastAsia"/>
          <w:color w:val="3F3F3F"/>
          <w:szCs w:val="32"/>
        </w:rPr>
        <w:t>）</w:t>
      </w:r>
      <w:r w:rsidR="00C45CE5" w:rsidRPr="00A334DC">
        <w:rPr>
          <w:rFonts w:cs="宋体" w:hint="eastAsia"/>
          <w:color w:val="000000"/>
          <w:szCs w:val="32"/>
        </w:rPr>
        <w:t>，民事</w:t>
      </w:r>
      <w:r w:rsidR="00C45CE5" w:rsidRPr="00A334DC">
        <w:rPr>
          <w:rFonts w:cs="宋体"/>
          <w:color w:val="000000"/>
          <w:szCs w:val="32"/>
        </w:rPr>
        <w:t>行政</w:t>
      </w:r>
      <w:r w:rsidR="006E6366" w:rsidRPr="00A334DC">
        <w:rPr>
          <w:rFonts w:cs="宋体" w:hint="eastAsia"/>
          <w:color w:val="000000"/>
          <w:szCs w:val="32"/>
        </w:rPr>
        <w:t>业务</w:t>
      </w:r>
      <w:r w:rsidR="00794BA2">
        <w:rPr>
          <w:rFonts w:cs="宋体" w:hint="eastAsia"/>
          <w:color w:val="000000"/>
          <w:szCs w:val="32"/>
        </w:rPr>
        <w:t>6</w:t>
      </w:r>
      <w:r w:rsidR="006E6366" w:rsidRPr="00A334DC">
        <w:rPr>
          <w:rFonts w:cs="宋体" w:hint="eastAsia"/>
          <w:color w:val="000000"/>
          <w:szCs w:val="32"/>
        </w:rPr>
        <w:t>件</w:t>
      </w:r>
      <w:r w:rsidR="006E6366" w:rsidRPr="00A334DC">
        <w:rPr>
          <w:rFonts w:cs="宋体" w:hint="eastAsia"/>
          <w:color w:val="3F3F3F"/>
          <w:szCs w:val="32"/>
        </w:rPr>
        <w:t>（</w:t>
      </w:r>
      <w:r w:rsidR="00C355D5">
        <w:rPr>
          <w:rFonts w:cs="宋体" w:hint="eastAsia"/>
          <w:color w:val="3F3F3F"/>
          <w:szCs w:val="32"/>
        </w:rPr>
        <w:t>民事行政生效监督</w:t>
      </w:r>
      <w:r w:rsidR="006E6366" w:rsidRPr="00A334DC">
        <w:rPr>
          <w:rFonts w:cs="宋体" w:hint="eastAsia"/>
          <w:color w:val="3F3F3F"/>
          <w:szCs w:val="32"/>
        </w:rPr>
        <w:t>1</w:t>
      </w:r>
      <w:r w:rsidR="00817847">
        <w:rPr>
          <w:rFonts w:cs="宋体" w:hint="eastAsia"/>
          <w:color w:val="3F3F3F"/>
          <w:szCs w:val="32"/>
        </w:rPr>
        <w:t>，</w:t>
      </w:r>
      <w:r w:rsidR="00E4590E">
        <w:rPr>
          <w:rFonts w:cs="宋体" w:hint="eastAsia"/>
          <w:color w:val="3F3F3F"/>
          <w:szCs w:val="32"/>
        </w:rPr>
        <w:t>执行活动监督</w:t>
      </w:r>
      <w:r w:rsidR="00E4590E">
        <w:rPr>
          <w:rFonts w:cs="宋体" w:hint="eastAsia"/>
          <w:color w:val="3F3F3F"/>
          <w:szCs w:val="32"/>
        </w:rPr>
        <w:t>1</w:t>
      </w:r>
      <w:r w:rsidR="00E4590E">
        <w:rPr>
          <w:rFonts w:cs="宋体" w:hint="eastAsia"/>
          <w:color w:val="3F3F3F"/>
          <w:szCs w:val="32"/>
        </w:rPr>
        <w:t>，</w:t>
      </w:r>
      <w:r w:rsidR="00817847">
        <w:rPr>
          <w:rFonts w:cs="宋体" w:hint="eastAsia"/>
          <w:color w:val="3F3F3F"/>
          <w:szCs w:val="32"/>
        </w:rPr>
        <w:t>支持起诉</w:t>
      </w:r>
      <w:r w:rsidR="00817847">
        <w:rPr>
          <w:rFonts w:cs="宋体" w:hint="eastAsia"/>
          <w:color w:val="3F3F3F"/>
          <w:szCs w:val="32"/>
        </w:rPr>
        <w:t>2</w:t>
      </w:r>
      <w:r w:rsidR="006E6366" w:rsidRPr="00A334DC">
        <w:rPr>
          <w:rFonts w:cs="宋体" w:hint="eastAsia"/>
          <w:color w:val="3F3F3F"/>
          <w:szCs w:val="32"/>
        </w:rPr>
        <w:t>）</w:t>
      </w:r>
      <w:r w:rsidR="00CD16D0" w:rsidRPr="00A334DC">
        <w:rPr>
          <w:rFonts w:cs="宋体" w:hint="eastAsia"/>
          <w:color w:val="000000"/>
          <w:szCs w:val="32"/>
        </w:rPr>
        <w:t>，</w:t>
      </w:r>
      <w:r w:rsidR="00CD16D0" w:rsidRPr="00A334DC">
        <w:rPr>
          <w:rFonts w:cs="宋体" w:hint="eastAsia"/>
          <w:color w:val="3F3F3F"/>
          <w:szCs w:val="32"/>
        </w:rPr>
        <w:t>办理公益诉讼检察案件</w:t>
      </w:r>
      <w:r w:rsidR="00FB3B78">
        <w:rPr>
          <w:rFonts w:cs="宋体" w:hint="eastAsia"/>
          <w:color w:val="3F3F3F"/>
          <w:szCs w:val="32"/>
        </w:rPr>
        <w:t>1</w:t>
      </w:r>
      <w:r w:rsidR="00794BA2">
        <w:rPr>
          <w:rFonts w:cs="宋体" w:hint="eastAsia"/>
          <w:color w:val="3F3F3F"/>
          <w:szCs w:val="32"/>
        </w:rPr>
        <w:t>7</w:t>
      </w:r>
      <w:r w:rsidR="00EF6452">
        <w:rPr>
          <w:rFonts w:cs="宋体" w:hint="eastAsia"/>
          <w:color w:val="3F3F3F"/>
          <w:szCs w:val="32"/>
        </w:rPr>
        <w:t>件（行政公益诉讼</w:t>
      </w:r>
      <w:r w:rsidR="00794BA2">
        <w:rPr>
          <w:rFonts w:cs="宋体" w:hint="eastAsia"/>
          <w:color w:val="3F3F3F"/>
          <w:szCs w:val="32"/>
        </w:rPr>
        <w:t>8</w:t>
      </w:r>
      <w:r w:rsidR="00EF6452">
        <w:rPr>
          <w:rFonts w:cs="宋体" w:hint="eastAsia"/>
          <w:color w:val="3F3F3F"/>
          <w:szCs w:val="32"/>
        </w:rPr>
        <w:t>件，线索案件</w:t>
      </w:r>
      <w:r w:rsidR="00794BA2">
        <w:rPr>
          <w:rFonts w:cs="宋体" w:hint="eastAsia"/>
          <w:color w:val="3F3F3F"/>
          <w:szCs w:val="32"/>
        </w:rPr>
        <w:t>7</w:t>
      </w:r>
      <w:r w:rsidR="00EF6452">
        <w:rPr>
          <w:rFonts w:cs="宋体" w:hint="eastAsia"/>
          <w:color w:val="3F3F3F"/>
          <w:szCs w:val="32"/>
        </w:rPr>
        <w:t>件）</w:t>
      </w:r>
      <w:r w:rsidR="00CD16D0" w:rsidRPr="00A334DC">
        <w:rPr>
          <w:rFonts w:cs="宋体" w:hint="eastAsia"/>
          <w:color w:val="3F3F3F"/>
          <w:szCs w:val="32"/>
        </w:rPr>
        <w:t>，</w:t>
      </w:r>
      <w:r w:rsidR="0072348D">
        <w:rPr>
          <w:rFonts w:cs="宋体" w:hint="eastAsia"/>
          <w:color w:val="3F3F3F"/>
          <w:szCs w:val="32"/>
        </w:rPr>
        <w:t>刑事执行违法违规案件</w:t>
      </w:r>
      <w:r w:rsidR="00794BA2">
        <w:rPr>
          <w:rFonts w:cs="宋体" w:hint="eastAsia"/>
          <w:color w:val="3F3F3F"/>
          <w:szCs w:val="32"/>
        </w:rPr>
        <w:t>5</w:t>
      </w:r>
      <w:r w:rsidR="00EF6452">
        <w:rPr>
          <w:rFonts w:cs="宋体" w:hint="eastAsia"/>
          <w:color w:val="3F3F3F"/>
          <w:szCs w:val="32"/>
        </w:rPr>
        <w:t>件</w:t>
      </w:r>
      <w:r w:rsidR="009B7166">
        <w:rPr>
          <w:rFonts w:cs="宋体" w:hint="eastAsia"/>
          <w:color w:val="3F3F3F"/>
          <w:szCs w:val="32"/>
        </w:rPr>
        <w:t>，</w:t>
      </w:r>
      <w:r w:rsidR="00C45CE5" w:rsidRPr="00A334DC">
        <w:rPr>
          <w:rFonts w:cs="宋体" w:hint="eastAsia"/>
          <w:color w:val="3F3F3F"/>
          <w:szCs w:val="32"/>
        </w:rPr>
        <w:t>办理国家</w:t>
      </w:r>
      <w:r w:rsidR="00C45CE5" w:rsidRPr="00A334DC">
        <w:rPr>
          <w:rFonts w:cs="宋体"/>
          <w:color w:val="3F3F3F"/>
          <w:szCs w:val="32"/>
        </w:rPr>
        <w:t>司法救助案件</w:t>
      </w:r>
      <w:r w:rsidR="00F36950">
        <w:rPr>
          <w:rFonts w:cs="宋体" w:hint="eastAsia"/>
          <w:color w:val="3F3F3F"/>
          <w:szCs w:val="32"/>
        </w:rPr>
        <w:t>1</w:t>
      </w:r>
      <w:r w:rsidR="00C45CE5" w:rsidRPr="00A334DC">
        <w:rPr>
          <w:rFonts w:cs="宋体" w:hint="eastAsia"/>
          <w:color w:val="3F3F3F"/>
          <w:szCs w:val="32"/>
        </w:rPr>
        <w:t>件</w:t>
      </w:r>
      <w:r w:rsidR="00C45CE5" w:rsidRPr="00A334DC">
        <w:rPr>
          <w:rFonts w:cs="宋体"/>
          <w:color w:val="3F3F3F"/>
          <w:szCs w:val="32"/>
        </w:rPr>
        <w:t>，办理</w:t>
      </w:r>
      <w:r w:rsidR="00C45CE5" w:rsidRPr="00A334DC">
        <w:rPr>
          <w:rFonts w:cs="宋体" w:hint="eastAsia"/>
          <w:color w:val="3F3F3F"/>
          <w:szCs w:val="32"/>
        </w:rPr>
        <w:t>执检</w:t>
      </w:r>
      <w:r w:rsidR="00C45CE5" w:rsidRPr="00A334DC">
        <w:rPr>
          <w:rFonts w:cs="宋体"/>
          <w:color w:val="3F3F3F"/>
          <w:szCs w:val="32"/>
        </w:rPr>
        <w:t>检察建议</w:t>
      </w:r>
      <w:r w:rsidR="00E4590E">
        <w:rPr>
          <w:rFonts w:cs="宋体" w:hint="eastAsia"/>
          <w:color w:val="3F3F3F"/>
          <w:szCs w:val="32"/>
        </w:rPr>
        <w:t>0</w:t>
      </w:r>
      <w:r w:rsidR="00C45CE5" w:rsidRPr="00A334DC">
        <w:rPr>
          <w:rFonts w:cs="宋体" w:hint="eastAsia"/>
          <w:color w:val="3F3F3F"/>
          <w:szCs w:val="32"/>
        </w:rPr>
        <w:t>件</w:t>
      </w:r>
      <w:r w:rsidR="00CD16D0" w:rsidRPr="00A334DC">
        <w:rPr>
          <w:rFonts w:cs="宋体" w:hint="eastAsia"/>
          <w:color w:val="3F3F3F"/>
          <w:szCs w:val="32"/>
        </w:rPr>
        <w:t>。</w:t>
      </w:r>
    </w:p>
    <w:p w:rsidR="0069409F" w:rsidRDefault="004A1573" w:rsidP="004A1573">
      <w:pPr>
        <w:widowControl/>
        <w:shd w:val="clear" w:color="auto" w:fill="FFFFFF"/>
        <w:spacing w:line="480" w:lineRule="exact"/>
        <w:ind w:firstLineChars="196" w:firstLine="635"/>
        <w:rPr>
          <w:rFonts w:cs="宋体"/>
          <w:color w:val="3F3F3F"/>
          <w:szCs w:val="32"/>
        </w:rPr>
      </w:pPr>
      <w:r>
        <w:rPr>
          <w:rFonts w:cs="宋体" w:hint="eastAsia"/>
          <w:color w:val="3F3F3F"/>
          <w:szCs w:val="32"/>
        </w:rPr>
        <w:t>检察长及受检察长委托的副检察长</w:t>
      </w:r>
      <w:r w:rsidR="00C355D5">
        <w:rPr>
          <w:rFonts w:cs="宋体" w:hint="eastAsia"/>
          <w:color w:val="3F3F3F"/>
          <w:szCs w:val="32"/>
        </w:rPr>
        <w:t>列席人民法院审判委员会</w:t>
      </w:r>
      <w:r w:rsidR="00794BA2">
        <w:rPr>
          <w:rFonts w:cs="宋体" w:hint="eastAsia"/>
          <w:color w:val="3F3F3F"/>
          <w:szCs w:val="32"/>
        </w:rPr>
        <w:t>2</w:t>
      </w:r>
      <w:r w:rsidR="00C355D5">
        <w:rPr>
          <w:rFonts w:cs="宋体" w:hint="eastAsia"/>
          <w:color w:val="3F3F3F"/>
          <w:szCs w:val="32"/>
        </w:rPr>
        <w:t>次</w:t>
      </w:r>
      <w:r w:rsidR="006E6366">
        <w:rPr>
          <w:rFonts w:cs="宋体" w:hint="eastAsia"/>
          <w:color w:val="3F3F3F"/>
          <w:szCs w:val="32"/>
        </w:rPr>
        <w:t>，</w:t>
      </w:r>
      <w:r w:rsidR="00EF6452">
        <w:rPr>
          <w:rFonts w:cs="宋体" w:hint="eastAsia"/>
          <w:color w:val="3F3F3F"/>
          <w:szCs w:val="32"/>
        </w:rPr>
        <w:t>除</w:t>
      </w:r>
      <w:r w:rsidR="00FB3B78">
        <w:rPr>
          <w:rFonts w:cs="宋体" w:hint="eastAsia"/>
          <w:color w:val="3F3F3F"/>
          <w:szCs w:val="32"/>
        </w:rPr>
        <w:t>东台与</w:t>
      </w:r>
      <w:r w:rsidR="00794BA2">
        <w:rPr>
          <w:rFonts w:cs="宋体" w:hint="eastAsia"/>
          <w:color w:val="3F3F3F"/>
          <w:szCs w:val="32"/>
        </w:rPr>
        <w:t>亭湖</w:t>
      </w:r>
      <w:r w:rsidR="00FB3B78">
        <w:rPr>
          <w:rFonts w:cs="宋体" w:hint="eastAsia"/>
          <w:color w:val="3F3F3F"/>
          <w:szCs w:val="32"/>
        </w:rPr>
        <w:t>院</w:t>
      </w:r>
      <w:r w:rsidR="00C355D5">
        <w:rPr>
          <w:rFonts w:cs="宋体" w:hint="eastAsia"/>
          <w:color w:val="3F3F3F"/>
          <w:szCs w:val="32"/>
        </w:rPr>
        <w:t>未</w:t>
      </w:r>
      <w:r w:rsidR="00660C21">
        <w:rPr>
          <w:rFonts w:cs="宋体" w:hint="eastAsia"/>
          <w:color w:val="3F3F3F"/>
          <w:szCs w:val="32"/>
        </w:rPr>
        <w:t>列席</w:t>
      </w:r>
      <w:r w:rsidR="00FB3B78">
        <w:rPr>
          <w:rFonts w:cs="宋体" w:hint="eastAsia"/>
          <w:color w:val="3F3F3F"/>
          <w:szCs w:val="32"/>
        </w:rPr>
        <w:t>，其他院均有列席</w:t>
      </w:r>
      <w:r w:rsidR="009C43E3">
        <w:rPr>
          <w:rFonts w:cs="宋体"/>
          <w:color w:val="3F3F3F"/>
          <w:szCs w:val="32"/>
        </w:rPr>
        <w:t>。</w:t>
      </w:r>
    </w:p>
    <w:p w:rsidR="00430DE3" w:rsidRPr="00E36FA2" w:rsidRDefault="00E94F33" w:rsidP="00D60879">
      <w:pPr>
        <w:widowControl/>
        <w:shd w:val="clear" w:color="auto" w:fill="FFFFFF"/>
        <w:spacing w:beforeLines="50" w:line="480" w:lineRule="exact"/>
        <w:ind w:firstLineChars="200" w:firstLine="648"/>
        <w:rPr>
          <w:rFonts w:eastAsia="黑体" w:cs="宋体"/>
          <w:color w:val="000000"/>
          <w:szCs w:val="32"/>
        </w:rPr>
      </w:pPr>
      <w:r w:rsidRPr="00E36FA2">
        <w:rPr>
          <w:rFonts w:eastAsia="黑体" w:cs="宋体" w:hint="eastAsia"/>
          <w:color w:val="000000"/>
          <w:szCs w:val="32"/>
        </w:rPr>
        <w:t>六、其他情况说明</w:t>
      </w:r>
    </w:p>
    <w:p w:rsidR="00157912" w:rsidRDefault="00E94F33" w:rsidP="00157912">
      <w:pPr>
        <w:widowControl/>
        <w:shd w:val="clear" w:color="auto" w:fill="FFFFFF"/>
        <w:spacing w:line="480" w:lineRule="exact"/>
        <w:ind w:firstLineChars="196" w:firstLine="635"/>
        <w:rPr>
          <w:rFonts w:cs="宋体"/>
          <w:color w:val="3F3F3F"/>
          <w:szCs w:val="32"/>
        </w:rPr>
      </w:pPr>
      <w:r>
        <w:rPr>
          <w:rFonts w:cs="宋体" w:hint="eastAsia"/>
          <w:color w:val="3F3F3F"/>
          <w:szCs w:val="32"/>
        </w:rPr>
        <w:t>1</w:t>
      </w:r>
      <w:r>
        <w:rPr>
          <w:rFonts w:cs="宋体" w:hint="eastAsia"/>
          <w:color w:val="3F3F3F"/>
          <w:szCs w:val="32"/>
        </w:rPr>
        <w:t>、</w:t>
      </w:r>
      <w:r w:rsidR="00860519">
        <w:rPr>
          <w:rFonts w:cs="宋体" w:hint="eastAsia"/>
          <w:color w:val="3F3F3F"/>
          <w:szCs w:val="32"/>
        </w:rPr>
        <w:t>指标排名前三情况</w:t>
      </w:r>
    </w:p>
    <w:p w:rsidR="00860519" w:rsidRPr="005541E1" w:rsidRDefault="00836973" w:rsidP="00157912">
      <w:pPr>
        <w:widowControl/>
        <w:shd w:val="clear" w:color="auto" w:fill="FFFFFF"/>
        <w:spacing w:line="480" w:lineRule="exact"/>
        <w:ind w:firstLineChars="196" w:firstLine="635"/>
        <w:rPr>
          <w:rFonts w:cs="宋体"/>
          <w:color w:val="3F3F3F"/>
          <w:szCs w:val="32"/>
          <w:highlight w:val="yellow"/>
        </w:rPr>
      </w:pPr>
      <w:r w:rsidRPr="005541E1">
        <w:rPr>
          <w:rFonts w:cs="宋体" w:hint="eastAsia"/>
          <w:color w:val="3F3F3F"/>
          <w:szCs w:val="32"/>
        </w:rPr>
        <w:t>案件比第一</w:t>
      </w:r>
      <w:r w:rsidR="00E36FA2" w:rsidRPr="005541E1">
        <w:rPr>
          <w:rFonts w:cs="宋体" w:hint="eastAsia"/>
          <w:color w:val="3F3F3F"/>
          <w:szCs w:val="32"/>
        </w:rPr>
        <w:t>；</w:t>
      </w:r>
      <w:r w:rsidR="004E392B" w:rsidRPr="00CC64B2">
        <w:rPr>
          <w:rFonts w:cs="宋体"/>
          <w:color w:val="000000"/>
          <w:szCs w:val="32"/>
        </w:rPr>
        <w:t>监督立案率</w:t>
      </w:r>
      <w:r w:rsidR="004E392B">
        <w:rPr>
          <w:rFonts w:cs="宋体" w:hint="eastAsia"/>
          <w:color w:val="000000"/>
          <w:szCs w:val="32"/>
        </w:rPr>
        <w:t>第一；</w:t>
      </w:r>
      <w:r w:rsidR="00BA76ED" w:rsidRPr="00CC64B2">
        <w:rPr>
          <w:rFonts w:cs="宋体" w:hint="eastAsia"/>
          <w:color w:val="000000"/>
          <w:szCs w:val="32"/>
        </w:rPr>
        <w:t>监督</w:t>
      </w:r>
      <w:r w:rsidR="00BA76ED" w:rsidRPr="00CC64B2">
        <w:rPr>
          <w:rFonts w:cs="宋体"/>
          <w:color w:val="000000"/>
          <w:szCs w:val="32"/>
        </w:rPr>
        <w:t>立案判处有期徒刑以上刑罚率</w:t>
      </w:r>
      <w:r w:rsidR="00BA76ED">
        <w:rPr>
          <w:rFonts w:cs="宋体" w:hint="eastAsia"/>
          <w:color w:val="000000"/>
          <w:szCs w:val="32"/>
        </w:rPr>
        <w:t>第一；</w:t>
      </w:r>
      <w:r w:rsidR="00682947">
        <w:rPr>
          <w:rFonts w:cs="宋体" w:hint="eastAsia"/>
          <w:color w:val="3F3F3F"/>
          <w:szCs w:val="32"/>
        </w:rPr>
        <w:t>监督撤案率滴一；</w:t>
      </w:r>
      <w:r w:rsidR="00C03DAD">
        <w:rPr>
          <w:rFonts w:cs="宋体" w:hint="eastAsia"/>
          <w:color w:val="000000"/>
          <w:szCs w:val="32"/>
        </w:rPr>
        <w:t>社会调查</w:t>
      </w:r>
      <w:r w:rsidR="00C03DAD">
        <w:rPr>
          <w:rFonts w:cs="宋体"/>
          <w:color w:val="000000"/>
          <w:szCs w:val="32"/>
        </w:rPr>
        <w:t>适用率</w:t>
      </w:r>
      <w:r w:rsidR="00C03DAD">
        <w:rPr>
          <w:rFonts w:cs="宋体" w:hint="eastAsia"/>
          <w:color w:val="000000"/>
          <w:szCs w:val="32"/>
        </w:rPr>
        <w:t>第一；民事执行活动中的违法检察建议采纳率第一；行政执行（含非诉执行）活动中的违法检察建议采纳率第一；</w:t>
      </w:r>
      <w:r w:rsidR="00D52F74">
        <w:rPr>
          <w:rFonts w:cs="宋体" w:hint="eastAsia"/>
          <w:color w:val="3F3F3F"/>
          <w:szCs w:val="32"/>
        </w:rPr>
        <w:t>引导侦查取证率</w:t>
      </w:r>
      <w:r w:rsidR="005244E8">
        <w:rPr>
          <w:rFonts w:cs="宋体" w:hint="eastAsia"/>
          <w:color w:val="3F3F3F"/>
          <w:szCs w:val="32"/>
        </w:rPr>
        <w:t>第二</w:t>
      </w:r>
      <w:r w:rsidR="00B8139B">
        <w:rPr>
          <w:rFonts w:cs="宋体" w:hint="eastAsia"/>
          <w:color w:val="3F3F3F"/>
          <w:szCs w:val="32"/>
        </w:rPr>
        <w:t>；</w:t>
      </w:r>
      <w:r w:rsidR="00C03DAD">
        <w:rPr>
          <w:rFonts w:cs="宋体" w:hint="eastAsia"/>
          <w:color w:val="000000"/>
          <w:szCs w:val="32"/>
        </w:rPr>
        <w:t>刑罚执行</w:t>
      </w:r>
      <w:r w:rsidR="00C03DAD">
        <w:rPr>
          <w:rFonts w:cs="宋体"/>
          <w:color w:val="000000"/>
          <w:szCs w:val="32"/>
        </w:rPr>
        <w:t>书面检察建议、纠正违法等监督意见采纳率</w:t>
      </w:r>
      <w:r w:rsidR="00C03DAD">
        <w:rPr>
          <w:rFonts w:cs="宋体" w:hint="eastAsia"/>
          <w:color w:val="000000"/>
          <w:szCs w:val="32"/>
        </w:rPr>
        <w:t>第二；帮教率第二；社会力量</w:t>
      </w:r>
      <w:r w:rsidR="00C03DAD">
        <w:rPr>
          <w:rFonts w:cs="宋体"/>
          <w:color w:val="000000"/>
          <w:szCs w:val="32"/>
        </w:rPr>
        <w:t>参与率</w:t>
      </w:r>
      <w:r w:rsidR="00C03DAD">
        <w:rPr>
          <w:rFonts w:cs="宋体" w:hint="eastAsia"/>
          <w:color w:val="000000"/>
          <w:szCs w:val="32"/>
        </w:rPr>
        <w:t>第三</w:t>
      </w:r>
      <w:r w:rsidR="00F36950">
        <w:rPr>
          <w:rFonts w:cs="宋体" w:hint="eastAsia"/>
          <w:color w:val="3F3F3F"/>
          <w:szCs w:val="32"/>
        </w:rPr>
        <w:t>。</w:t>
      </w:r>
    </w:p>
    <w:p w:rsidR="00157912" w:rsidRPr="00D91E0C" w:rsidRDefault="00E94F33" w:rsidP="00157912">
      <w:pPr>
        <w:widowControl/>
        <w:shd w:val="clear" w:color="auto" w:fill="FFFFFF"/>
        <w:spacing w:line="480" w:lineRule="exact"/>
        <w:ind w:firstLineChars="196" w:firstLine="635"/>
        <w:rPr>
          <w:rFonts w:cs="宋体"/>
          <w:color w:val="3F3F3F"/>
          <w:szCs w:val="32"/>
        </w:rPr>
      </w:pPr>
      <w:r w:rsidRPr="00D91E0C">
        <w:rPr>
          <w:rFonts w:cs="宋体" w:hint="eastAsia"/>
          <w:color w:val="3F3F3F"/>
          <w:szCs w:val="32"/>
        </w:rPr>
        <w:t>2</w:t>
      </w:r>
      <w:r w:rsidR="00860519" w:rsidRPr="00D91E0C">
        <w:rPr>
          <w:rFonts w:cs="宋体" w:hint="eastAsia"/>
          <w:color w:val="3F3F3F"/>
          <w:szCs w:val="32"/>
        </w:rPr>
        <w:t>、</w:t>
      </w:r>
      <w:r w:rsidR="00157912" w:rsidRPr="00D91E0C">
        <w:rPr>
          <w:rFonts w:cs="宋体" w:hint="eastAsia"/>
          <w:color w:val="3F3F3F"/>
          <w:szCs w:val="32"/>
        </w:rPr>
        <w:t>指标排名</w:t>
      </w:r>
      <w:r w:rsidR="00860519" w:rsidRPr="00D91E0C">
        <w:rPr>
          <w:rFonts w:cs="宋体" w:hint="eastAsia"/>
          <w:color w:val="3F3F3F"/>
          <w:szCs w:val="32"/>
        </w:rPr>
        <w:t>后</w:t>
      </w:r>
      <w:r w:rsidR="00863F2E" w:rsidRPr="00D91E0C">
        <w:rPr>
          <w:rFonts w:cs="宋体" w:hint="eastAsia"/>
          <w:color w:val="3F3F3F"/>
          <w:szCs w:val="32"/>
        </w:rPr>
        <w:t>三</w:t>
      </w:r>
      <w:r w:rsidR="00157912" w:rsidRPr="00D91E0C">
        <w:rPr>
          <w:rFonts w:cs="宋体" w:hint="eastAsia"/>
          <w:color w:val="3F3F3F"/>
          <w:szCs w:val="32"/>
        </w:rPr>
        <w:t>情况</w:t>
      </w:r>
    </w:p>
    <w:p w:rsidR="00157912" w:rsidRPr="00E36FA2" w:rsidRDefault="00C03DAD" w:rsidP="003B207E">
      <w:pPr>
        <w:widowControl/>
        <w:shd w:val="clear" w:color="auto" w:fill="FFFFFF"/>
        <w:spacing w:line="480" w:lineRule="exact"/>
        <w:ind w:leftChars="195" w:left="1118" w:hangingChars="150" w:hanging="486"/>
        <w:jc w:val="left"/>
        <w:rPr>
          <w:rFonts w:cs="宋体"/>
          <w:color w:val="3F3F3F"/>
          <w:szCs w:val="32"/>
        </w:rPr>
      </w:pPr>
      <w:r>
        <w:rPr>
          <w:rFonts w:cs="宋体" w:hint="eastAsia"/>
          <w:color w:val="000000"/>
          <w:szCs w:val="32"/>
        </w:rPr>
        <w:t>民事裁判</w:t>
      </w:r>
      <w:r>
        <w:rPr>
          <w:rFonts w:cs="宋体"/>
          <w:color w:val="000000"/>
          <w:szCs w:val="32"/>
        </w:rPr>
        <w:t>监督案件审结率</w:t>
      </w:r>
      <w:r>
        <w:rPr>
          <w:rFonts w:cs="宋体" w:hint="eastAsia"/>
          <w:color w:val="000000"/>
          <w:szCs w:val="32"/>
        </w:rPr>
        <w:t>第九；</w:t>
      </w:r>
      <w:r w:rsidR="007B4FAA">
        <w:rPr>
          <w:rFonts w:cs="宋体" w:hint="eastAsia"/>
          <w:color w:val="3F3F3F"/>
          <w:szCs w:val="32"/>
        </w:rPr>
        <w:t>捕后判轻刑率第十；</w:t>
      </w:r>
      <w:r>
        <w:rPr>
          <w:rFonts w:cs="宋体" w:hint="eastAsia"/>
          <w:color w:val="3F3F3F"/>
          <w:szCs w:val="32"/>
        </w:rPr>
        <w:t>纠正漏捕</w:t>
      </w:r>
      <w:r>
        <w:rPr>
          <w:rFonts w:cs="宋体"/>
          <w:color w:val="3F3F3F"/>
          <w:szCs w:val="32"/>
        </w:rPr>
        <w:t>、漏诉率</w:t>
      </w:r>
      <w:r>
        <w:rPr>
          <w:rFonts w:cs="宋体" w:hint="eastAsia"/>
          <w:color w:val="3F3F3F"/>
          <w:szCs w:val="32"/>
        </w:rPr>
        <w:t>第十</w:t>
      </w:r>
      <w:r w:rsidR="00157912" w:rsidRPr="00CE168D">
        <w:rPr>
          <w:rFonts w:cs="宋体" w:hint="eastAsia"/>
          <w:color w:val="3F3F3F"/>
          <w:szCs w:val="32"/>
        </w:rPr>
        <w:t>。</w:t>
      </w:r>
    </w:p>
    <w:p w:rsidR="00157912" w:rsidRPr="00E36FA2" w:rsidRDefault="00E94F33" w:rsidP="00E36FA2">
      <w:pPr>
        <w:widowControl/>
        <w:shd w:val="clear" w:color="auto" w:fill="FFFFFF"/>
        <w:spacing w:line="480" w:lineRule="exact"/>
        <w:ind w:firstLineChars="196" w:firstLine="635"/>
        <w:rPr>
          <w:rFonts w:cs="宋体"/>
          <w:color w:val="3F3F3F"/>
          <w:szCs w:val="32"/>
        </w:rPr>
      </w:pPr>
      <w:r w:rsidRPr="00E36FA2">
        <w:rPr>
          <w:rFonts w:cs="宋体" w:hint="eastAsia"/>
          <w:color w:val="3F3F3F"/>
          <w:szCs w:val="32"/>
        </w:rPr>
        <w:t>3</w:t>
      </w:r>
      <w:r w:rsidR="00157912" w:rsidRPr="00E36FA2">
        <w:rPr>
          <w:rFonts w:cs="宋体" w:hint="eastAsia"/>
          <w:color w:val="3F3F3F"/>
          <w:szCs w:val="32"/>
        </w:rPr>
        <w:t>、</w:t>
      </w:r>
      <w:r w:rsidR="00860519" w:rsidRPr="00E36FA2">
        <w:rPr>
          <w:rFonts w:cs="宋体" w:hint="eastAsia"/>
          <w:color w:val="3F3F3F"/>
          <w:szCs w:val="32"/>
        </w:rPr>
        <w:t>正项指标</w:t>
      </w:r>
      <w:r w:rsidR="00157912" w:rsidRPr="00E36FA2">
        <w:rPr>
          <w:rFonts w:cs="宋体" w:hint="eastAsia"/>
          <w:color w:val="3F3F3F"/>
          <w:szCs w:val="32"/>
        </w:rPr>
        <w:t>无数据情况</w:t>
      </w:r>
    </w:p>
    <w:p w:rsidR="00157912" w:rsidRPr="00E36FA2" w:rsidRDefault="00A33007" w:rsidP="00E36FA2">
      <w:pPr>
        <w:widowControl/>
        <w:shd w:val="clear" w:color="auto" w:fill="FFFFFF"/>
        <w:spacing w:line="480" w:lineRule="exact"/>
        <w:ind w:firstLineChars="196" w:firstLine="635"/>
        <w:rPr>
          <w:rFonts w:cs="宋体"/>
          <w:color w:val="3F3F3F"/>
          <w:szCs w:val="32"/>
        </w:rPr>
      </w:pPr>
      <w:r w:rsidRPr="005541E1">
        <w:rPr>
          <w:rFonts w:cs="宋体" w:hint="eastAsia"/>
          <w:color w:val="3F3F3F"/>
          <w:szCs w:val="32"/>
        </w:rPr>
        <w:t>补充侦查、</w:t>
      </w:r>
      <w:r w:rsidR="00082E66" w:rsidRPr="00CE168D">
        <w:rPr>
          <w:rFonts w:cs="宋体" w:hint="eastAsia"/>
          <w:color w:val="3F3F3F"/>
          <w:szCs w:val="32"/>
        </w:rPr>
        <w:t>羁押必要性审查、</w:t>
      </w:r>
      <w:r w:rsidR="00794BA2">
        <w:rPr>
          <w:rFonts w:ascii="仿宋" w:eastAsia="仿宋" w:hAnsi="仿宋" w:hint="eastAsia"/>
          <w:szCs w:val="32"/>
        </w:rPr>
        <w:t>审查起诉案件排除非法证据</w:t>
      </w:r>
      <w:r w:rsidR="00860519" w:rsidRPr="00E36FA2">
        <w:rPr>
          <w:rFonts w:cs="宋体" w:hint="eastAsia"/>
          <w:color w:val="3F3F3F"/>
          <w:szCs w:val="32"/>
        </w:rPr>
        <w:t>无数据。</w:t>
      </w:r>
    </w:p>
    <w:sectPr w:rsidR="00157912" w:rsidRPr="00E36FA2" w:rsidSect="0069409F">
      <w:headerReference w:type="default" r:id="rId9"/>
      <w:footerReference w:type="even" r:id="rId10"/>
      <w:footerReference w:type="default" r:id="rId11"/>
      <w:pgSz w:w="11907" w:h="16840"/>
      <w:pgMar w:top="2098" w:right="1418" w:bottom="1701" w:left="1418" w:header="851" w:footer="992" w:gutter="0"/>
      <w:pgNumType w:start="1"/>
      <w:cols w:space="720"/>
      <w:docGrid w:type="linesAndChars" w:linePitch="592" w:charSpace="81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02D0" w:rsidRDefault="003202D0" w:rsidP="0069409F">
      <w:r>
        <w:separator/>
      </w:r>
    </w:p>
  </w:endnote>
  <w:endnote w:type="continuationSeparator" w:id="0">
    <w:p w:rsidR="003202D0" w:rsidRDefault="003202D0" w:rsidP="006940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HiddenHorzOCl">
    <w:altName w:val="宋体"/>
    <w:charset w:val="86"/>
    <w:family w:val="swiss"/>
    <w:pitch w:val="default"/>
    <w:sig w:usb0="00000000" w:usb1="0000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39B" w:rsidRPr="0087087B" w:rsidRDefault="002A14F4">
    <w:pPr>
      <w:pStyle w:val="a8"/>
      <w:framePr w:wrap="around" w:vAnchor="text" w:hAnchor="margin" w:xAlign="center" w:y="1"/>
      <w:rPr>
        <w:rStyle w:val="ae"/>
      </w:rPr>
    </w:pPr>
    <w:r>
      <w:fldChar w:fldCharType="begin"/>
    </w:r>
    <w:r w:rsidR="00B8139B">
      <w:rPr>
        <w:rStyle w:val="ae"/>
      </w:rPr>
      <w:instrText xml:space="preserve">PAGE  </w:instrText>
    </w:r>
    <w:r>
      <w:fldChar w:fldCharType="end"/>
    </w:r>
  </w:p>
  <w:p w:rsidR="00B8139B" w:rsidRPr="0087087B" w:rsidRDefault="00B8139B">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39B" w:rsidRPr="0087087B" w:rsidRDefault="002A14F4">
    <w:pPr>
      <w:pStyle w:val="a8"/>
      <w:jc w:val="center"/>
    </w:pPr>
    <w:r w:rsidRPr="002A14F4">
      <w:fldChar w:fldCharType="begin"/>
    </w:r>
    <w:r w:rsidR="00B8139B">
      <w:instrText xml:space="preserve"> PAGE   \* MERGEFORMAT </w:instrText>
    </w:r>
    <w:r w:rsidRPr="002A14F4">
      <w:fldChar w:fldCharType="separate"/>
    </w:r>
    <w:r w:rsidR="00560B22" w:rsidRPr="00560B22">
      <w:rPr>
        <w:noProof/>
        <w:lang w:val="zh-CN"/>
      </w:rPr>
      <w:t>8</w:t>
    </w:r>
    <w:r>
      <w:rPr>
        <w:lang w:val="zh-CN"/>
      </w:rPr>
      <w:fldChar w:fldCharType="end"/>
    </w:r>
  </w:p>
  <w:p w:rsidR="00B8139B" w:rsidRPr="0087087B" w:rsidRDefault="00B8139B">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02D0" w:rsidRDefault="003202D0" w:rsidP="0069409F">
      <w:r>
        <w:separator/>
      </w:r>
    </w:p>
  </w:footnote>
  <w:footnote w:type="continuationSeparator" w:id="0">
    <w:p w:rsidR="003202D0" w:rsidRDefault="003202D0" w:rsidP="0069409F">
      <w:r>
        <w:continuationSeparator/>
      </w:r>
    </w:p>
  </w:footnote>
  <w:footnote w:id="1">
    <w:p w:rsidR="00B8139B" w:rsidRDefault="00B8139B">
      <w:pPr>
        <w:pStyle w:val="aa"/>
      </w:pPr>
      <w:r>
        <w:rPr>
          <w:rStyle w:val="af1"/>
        </w:rPr>
        <w:footnoteRef/>
      </w:r>
      <w:r>
        <w:t xml:space="preserve"> </w:t>
      </w:r>
      <w:r>
        <w:rPr>
          <w:rFonts w:hint="eastAsia"/>
        </w:rPr>
        <w:t>报告</w:t>
      </w:r>
      <w:r>
        <w:t>中数据均</w:t>
      </w:r>
      <w:r>
        <w:rPr>
          <w:rFonts w:hint="eastAsia"/>
        </w:rPr>
        <w:t>以</w:t>
      </w:r>
      <w:r>
        <w:rPr>
          <w:rFonts w:hint="eastAsia"/>
        </w:rPr>
        <w:t>2021</w:t>
      </w:r>
      <w:r>
        <w:rPr>
          <w:rFonts w:hint="eastAsia"/>
        </w:rPr>
        <w:t>年</w:t>
      </w:r>
      <w:r w:rsidR="00225B34">
        <w:rPr>
          <w:rFonts w:hint="eastAsia"/>
        </w:rPr>
        <w:t>8</w:t>
      </w:r>
      <w:r>
        <w:rPr>
          <w:rFonts w:hint="eastAsia"/>
        </w:rPr>
        <w:t>月</w:t>
      </w:r>
      <w:r w:rsidR="00D60879">
        <w:rPr>
          <w:rFonts w:hint="eastAsia"/>
        </w:rPr>
        <w:t>5</w:t>
      </w:r>
      <w:r>
        <w:rPr>
          <w:rFonts w:hint="eastAsia"/>
        </w:rPr>
        <w:t>日</w:t>
      </w:r>
      <w:r>
        <w:t>统一业务应用系统报表</w:t>
      </w:r>
      <w:r>
        <w:rPr>
          <w:rFonts w:hint="eastAsia"/>
        </w:rPr>
        <w:t>固定</w:t>
      </w:r>
      <w:r>
        <w:t>的</w:t>
      </w:r>
      <w:r>
        <w:rPr>
          <w:rFonts w:hint="eastAsia"/>
        </w:rPr>
        <w:t>1-</w:t>
      </w:r>
      <w:r w:rsidR="00225B34">
        <w:rPr>
          <w:rFonts w:hint="eastAsia"/>
        </w:rPr>
        <w:t>7</w:t>
      </w:r>
      <w:r>
        <w:rPr>
          <w:rFonts w:hint="eastAsia"/>
        </w:rPr>
        <w:t>月</w:t>
      </w:r>
      <w:r>
        <w:t>数据</w:t>
      </w:r>
      <w:r>
        <w:rPr>
          <w:rFonts w:hint="eastAsia"/>
        </w:rPr>
        <w:t>为</w:t>
      </w:r>
      <w:r>
        <w:t>依据</w:t>
      </w:r>
      <w:r>
        <w:rPr>
          <w:rFonts w:hint="eastAsia"/>
        </w:rPr>
        <w:t>，位次根据统一业务</w:t>
      </w:r>
      <w:r>
        <w:t>应用系统</w:t>
      </w:r>
      <w:r>
        <w:rPr>
          <w:rFonts w:hint="eastAsia"/>
        </w:rPr>
        <w:t>数据由第六</w:t>
      </w:r>
      <w:r>
        <w:t>检察部自行排名，非市院公布，仅供参考</w:t>
      </w:r>
      <w:r>
        <w:rPr>
          <w:rFonts w:hint="eastAsia"/>
        </w:rPr>
        <w:t>。</w:t>
      </w:r>
    </w:p>
  </w:footnote>
  <w:footnote w:id="2">
    <w:p w:rsidR="00B8139B" w:rsidRPr="003621DE" w:rsidRDefault="00B8139B">
      <w:pPr>
        <w:pStyle w:val="aa"/>
      </w:pPr>
      <w:r>
        <w:rPr>
          <w:rStyle w:val="af1"/>
        </w:rPr>
        <w:footnoteRef/>
      </w:r>
      <w:r>
        <w:t xml:space="preserve"> </w:t>
      </w:r>
      <w:r>
        <w:rPr>
          <w:rFonts w:hint="eastAsia"/>
        </w:rPr>
        <w:t>本报告所有位次均不含市院</w:t>
      </w:r>
    </w:p>
  </w:footnote>
  <w:footnote w:id="3">
    <w:p w:rsidR="00B8139B" w:rsidRDefault="00B8139B">
      <w:pPr>
        <w:pStyle w:val="aa"/>
      </w:pPr>
      <w:r>
        <w:rPr>
          <w:rStyle w:val="af1"/>
          <w:rFonts w:hint="eastAsia"/>
        </w:rPr>
        <w:t>3</w:t>
      </w:r>
      <w:r>
        <w:rPr>
          <w:rFonts w:hint="eastAsia"/>
        </w:rPr>
        <w:t>报告所述</w:t>
      </w:r>
      <w:r>
        <w:t>案件，选取的是</w:t>
      </w:r>
      <w:r>
        <w:rPr>
          <w:rFonts w:hint="eastAsia"/>
        </w:rPr>
        <w:t>统一业务应用系统</w:t>
      </w:r>
      <w:r>
        <w:t>中各个工作流程</w:t>
      </w:r>
      <w:r>
        <w:rPr>
          <w:rFonts w:hint="eastAsia"/>
        </w:rPr>
        <w:t>，</w:t>
      </w:r>
      <w:r>
        <w:t>主要反映入额院领导整体的</w:t>
      </w:r>
      <w:r>
        <w:rPr>
          <w:rFonts w:hint="eastAsia"/>
        </w:rPr>
        <w:t>工作量。</w:t>
      </w:r>
      <w:r>
        <w:t>另</w:t>
      </w:r>
      <w:r>
        <w:rPr>
          <w:rFonts w:hint="eastAsia"/>
        </w:rPr>
        <w:t>，</w:t>
      </w:r>
      <w:r>
        <w:t>不包括审批决定</w:t>
      </w:r>
      <w:r>
        <w:rPr>
          <w:rFonts w:hint="eastAsia"/>
        </w:rPr>
        <w:t>案件</w:t>
      </w:r>
      <w:r>
        <w:t>，只包括以自己</w:t>
      </w:r>
      <w:r>
        <w:rPr>
          <w:rFonts w:hint="eastAsia"/>
        </w:rPr>
        <w:t>名义</w:t>
      </w:r>
      <w:r>
        <w:t>直接办理的案件。</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39B" w:rsidRPr="0087087B" w:rsidRDefault="00B8139B">
    <w:pPr>
      <w:pStyle w:val="a9"/>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D011D4"/>
    <w:multiLevelType w:val="hybridMultilevel"/>
    <w:tmpl w:val="F3742E60"/>
    <w:lvl w:ilvl="0" w:tplc="93743192">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2"/>
  <w:drawingGridVerticalSpacing w:val="296"/>
  <w:displayHorizontalDrawingGridEvery w:val="0"/>
  <w:displayVerticalDrawingGridEvery w:val="2"/>
  <w:characterSpacingControl w:val="compressPunctuation"/>
  <w:doNotValidateAgainstSchema/>
  <w:doNotDemarcateInvalidXml/>
  <w:hdrShapeDefaults>
    <o:shapedefaults v:ext="edit" spidmax="84994" fillcolor="white" stroke="f">
      <v:fill color="white"/>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219A"/>
    <w:rsid w:val="00004F66"/>
    <w:rsid w:val="00010E25"/>
    <w:rsid w:val="000110A4"/>
    <w:rsid w:val="00012296"/>
    <w:rsid w:val="00012A42"/>
    <w:rsid w:val="000170CE"/>
    <w:rsid w:val="00022A1D"/>
    <w:rsid w:val="00025972"/>
    <w:rsid w:val="00026558"/>
    <w:rsid w:val="00027B47"/>
    <w:rsid w:val="00037A10"/>
    <w:rsid w:val="00037A57"/>
    <w:rsid w:val="00040FBB"/>
    <w:rsid w:val="00043395"/>
    <w:rsid w:val="00043B8D"/>
    <w:rsid w:val="0004487B"/>
    <w:rsid w:val="00046879"/>
    <w:rsid w:val="00046A0C"/>
    <w:rsid w:val="000516B8"/>
    <w:rsid w:val="00053119"/>
    <w:rsid w:val="000603A2"/>
    <w:rsid w:val="000604D1"/>
    <w:rsid w:val="00065A94"/>
    <w:rsid w:val="00070A77"/>
    <w:rsid w:val="00073401"/>
    <w:rsid w:val="00073AED"/>
    <w:rsid w:val="00077CCE"/>
    <w:rsid w:val="000812DA"/>
    <w:rsid w:val="00082180"/>
    <w:rsid w:val="00082E66"/>
    <w:rsid w:val="00083BCA"/>
    <w:rsid w:val="00083EAA"/>
    <w:rsid w:val="00090D03"/>
    <w:rsid w:val="000918BF"/>
    <w:rsid w:val="00092E4B"/>
    <w:rsid w:val="00094679"/>
    <w:rsid w:val="00095377"/>
    <w:rsid w:val="00095CBE"/>
    <w:rsid w:val="00095F14"/>
    <w:rsid w:val="000A2983"/>
    <w:rsid w:val="000A30D5"/>
    <w:rsid w:val="000A7690"/>
    <w:rsid w:val="000A7D2D"/>
    <w:rsid w:val="000B172C"/>
    <w:rsid w:val="000B40B9"/>
    <w:rsid w:val="000B767D"/>
    <w:rsid w:val="000C3F3D"/>
    <w:rsid w:val="000C7824"/>
    <w:rsid w:val="000D1FEE"/>
    <w:rsid w:val="000D5D84"/>
    <w:rsid w:val="000D734E"/>
    <w:rsid w:val="000E0B5A"/>
    <w:rsid w:val="000E11A2"/>
    <w:rsid w:val="000E1436"/>
    <w:rsid w:val="000E2724"/>
    <w:rsid w:val="000E2AC5"/>
    <w:rsid w:val="000F4DB9"/>
    <w:rsid w:val="000F53F1"/>
    <w:rsid w:val="000F5B56"/>
    <w:rsid w:val="000F604C"/>
    <w:rsid w:val="000F7313"/>
    <w:rsid w:val="001033A1"/>
    <w:rsid w:val="00107820"/>
    <w:rsid w:val="00122B44"/>
    <w:rsid w:val="001241BC"/>
    <w:rsid w:val="00126864"/>
    <w:rsid w:val="001269EB"/>
    <w:rsid w:val="00131F98"/>
    <w:rsid w:val="0013331A"/>
    <w:rsid w:val="00142857"/>
    <w:rsid w:val="00144BDC"/>
    <w:rsid w:val="001553CF"/>
    <w:rsid w:val="00156ABA"/>
    <w:rsid w:val="00157912"/>
    <w:rsid w:val="001609EC"/>
    <w:rsid w:val="001617BF"/>
    <w:rsid w:val="00161FD9"/>
    <w:rsid w:val="00162009"/>
    <w:rsid w:val="00167497"/>
    <w:rsid w:val="00172A27"/>
    <w:rsid w:val="001743A5"/>
    <w:rsid w:val="00175D47"/>
    <w:rsid w:val="00187665"/>
    <w:rsid w:val="00190B8A"/>
    <w:rsid w:val="00190E07"/>
    <w:rsid w:val="00191FC3"/>
    <w:rsid w:val="00191FCB"/>
    <w:rsid w:val="0019350C"/>
    <w:rsid w:val="001974B8"/>
    <w:rsid w:val="001A4AE2"/>
    <w:rsid w:val="001A706C"/>
    <w:rsid w:val="001B1138"/>
    <w:rsid w:val="001B3DB8"/>
    <w:rsid w:val="001B3EB1"/>
    <w:rsid w:val="001B737E"/>
    <w:rsid w:val="001B75BA"/>
    <w:rsid w:val="001C0C24"/>
    <w:rsid w:val="001C3F36"/>
    <w:rsid w:val="001C4703"/>
    <w:rsid w:val="001C55E0"/>
    <w:rsid w:val="001C6A0E"/>
    <w:rsid w:val="001C6EA3"/>
    <w:rsid w:val="001D056D"/>
    <w:rsid w:val="001D074E"/>
    <w:rsid w:val="001D2648"/>
    <w:rsid w:val="001E1417"/>
    <w:rsid w:val="001E5284"/>
    <w:rsid w:val="001E7B7B"/>
    <w:rsid w:val="001F14FB"/>
    <w:rsid w:val="001F2F14"/>
    <w:rsid w:val="001F3AC3"/>
    <w:rsid w:val="001F3CC2"/>
    <w:rsid w:val="001F41B6"/>
    <w:rsid w:val="001F74E8"/>
    <w:rsid w:val="00200E11"/>
    <w:rsid w:val="00200F51"/>
    <w:rsid w:val="00207827"/>
    <w:rsid w:val="002100FC"/>
    <w:rsid w:val="00216DE6"/>
    <w:rsid w:val="00221DF1"/>
    <w:rsid w:val="002246C9"/>
    <w:rsid w:val="00225372"/>
    <w:rsid w:val="00225B34"/>
    <w:rsid w:val="00227039"/>
    <w:rsid w:val="002346E1"/>
    <w:rsid w:val="00236138"/>
    <w:rsid w:val="002438B3"/>
    <w:rsid w:val="002449AA"/>
    <w:rsid w:val="00244A3A"/>
    <w:rsid w:val="002510C0"/>
    <w:rsid w:val="00251F0D"/>
    <w:rsid w:val="00252526"/>
    <w:rsid w:val="00254236"/>
    <w:rsid w:val="00254EC3"/>
    <w:rsid w:val="00255A40"/>
    <w:rsid w:val="002562EE"/>
    <w:rsid w:val="00256D90"/>
    <w:rsid w:val="002601B5"/>
    <w:rsid w:val="002645E1"/>
    <w:rsid w:val="002650C5"/>
    <w:rsid w:val="00265F44"/>
    <w:rsid w:val="002729C0"/>
    <w:rsid w:val="002758BB"/>
    <w:rsid w:val="0027783D"/>
    <w:rsid w:val="0028749F"/>
    <w:rsid w:val="00290129"/>
    <w:rsid w:val="00292652"/>
    <w:rsid w:val="00296717"/>
    <w:rsid w:val="00296831"/>
    <w:rsid w:val="00296DD7"/>
    <w:rsid w:val="00297C71"/>
    <w:rsid w:val="002A14F4"/>
    <w:rsid w:val="002A1F7C"/>
    <w:rsid w:val="002A2359"/>
    <w:rsid w:val="002A4346"/>
    <w:rsid w:val="002B2CCB"/>
    <w:rsid w:val="002B69A5"/>
    <w:rsid w:val="002C2100"/>
    <w:rsid w:val="002C36D4"/>
    <w:rsid w:val="002C4188"/>
    <w:rsid w:val="002C7511"/>
    <w:rsid w:val="002D0420"/>
    <w:rsid w:val="002D09C3"/>
    <w:rsid w:val="002D6202"/>
    <w:rsid w:val="002E6D35"/>
    <w:rsid w:val="002F2C50"/>
    <w:rsid w:val="002F3728"/>
    <w:rsid w:val="002F7CF5"/>
    <w:rsid w:val="00313E5A"/>
    <w:rsid w:val="00314A4A"/>
    <w:rsid w:val="00315121"/>
    <w:rsid w:val="003202D0"/>
    <w:rsid w:val="0032062D"/>
    <w:rsid w:val="00321DE2"/>
    <w:rsid w:val="0032207E"/>
    <w:rsid w:val="00325A1B"/>
    <w:rsid w:val="0032658A"/>
    <w:rsid w:val="003325CF"/>
    <w:rsid w:val="003335F7"/>
    <w:rsid w:val="0033385C"/>
    <w:rsid w:val="003349C7"/>
    <w:rsid w:val="00336008"/>
    <w:rsid w:val="0033788C"/>
    <w:rsid w:val="00340157"/>
    <w:rsid w:val="00340B85"/>
    <w:rsid w:val="00343416"/>
    <w:rsid w:val="003450E5"/>
    <w:rsid w:val="00346AB1"/>
    <w:rsid w:val="0034757C"/>
    <w:rsid w:val="00350A2B"/>
    <w:rsid w:val="00350AF9"/>
    <w:rsid w:val="003531FD"/>
    <w:rsid w:val="00360A4A"/>
    <w:rsid w:val="003621DE"/>
    <w:rsid w:val="00363FA5"/>
    <w:rsid w:val="00366310"/>
    <w:rsid w:val="00366713"/>
    <w:rsid w:val="00367156"/>
    <w:rsid w:val="003702F7"/>
    <w:rsid w:val="00371E28"/>
    <w:rsid w:val="00372AD2"/>
    <w:rsid w:val="0037491C"/>
    <w:rsid w:val="003765D1"/>
    <w:rsid w:val="0037742E"/>
    <w:rsid w:val="003802A7"/>
    <w:rsid w:val="0038082E"/>
    <w:rsid w:val="00380936"/>
    <w:rsid w:val="00381150"/>
    <w:rsid w:val="00382F9A"/>
    <w:rsid w:val="0038385A"/>
    <w:rsid w:val="003851D6"/>
    <w:rsid w:val="00386098"/>
    <w:rsid w:val="003861FC"/>
    <w:rsid w:val="003906D2"/>
    <w:rsid w:val="00390DB1"/>
    <w:rsid w:val="00390F69"/>
    <w:rsid w:val="00393001"/>
    <w:rsid w:val="00394115"/>
    <w:rsid w:val="0039537E"/>
    <w:rsid w:val="003A2867"/>
    <w:rsid w:val="003B207E"/>
    <w:rsid w:val="003B378E"/>
    <w:rsid w:val="003B6983"/>
    <w:rsid w:val="003C3E67"/>
    <w:rsid w:val="003C4EC7"/>
    <w:rsid w:val="003C59E6"/>
    <w:rsid w:val="003C67E2"/>
    <w:rsid w:val="003D3525"/>
    <w:rsid w:val="003D5FE8"/>
    <w:rsid w:val="003D6664"/>
    <w:rsid w:val="003E0637"/>
    <w:rsid w:val="003E3EFF"/>
    <w:rsid w:val="003E4487"/>
    <w:rsid w:val="003E4D6D"/>
    <w:rsid w:val="003E6976"/>
    <w:rsid w:val="003F33DC"/>
    <w:rsid w:val="00404095"/>
    <w:rsid w:val="00407C5A"/>
    <w:rsid w:val="00410768"/>
    <w:rsid w:val="0041151A"/>
    <w:rsid w:val="00416468"/>
    <w:rsid w:val="00420FC5"/>
    <w:rsid w:val="004213F2"/>
    <w:rsid w:val="0042151F"/>
    <w:rsid w:val="00422F4C"/>
    <w:rsid w:val="00426BA9"/>
    <w:rsid w:val="00430DE3"/>
    <w:rsid w:val="0043195D"/>
    <w:rsid w:val="00437F55"/>
    <w:rsid w:val="0044016B"/>
    <w:rsid w:val="0044465C"/>
    <w:rsid w:val="00455876"/>
    <w:rsid w:val="0046082E"/>
    <w:rsid w:val="00462FAA"/>
    <w:rsid w:val="00463D41"/>
    <w:rsid w:val="00465979"/>
    <w:rsid w:val="004664DA"/>
    <w:rsid w:val="0047011A"/>
    <w:rsid w:val="004709CF"/>
    <w:rsid w:val="00472B2D"/>
    <w:rsid w:val="00474264"/>
    <w:rsid w:val="0047470D"/>
    <w:rsid w:val="004802FA"/>
    <w:rsid w:val="00481E39"/>
    <w:rsid w:val="00482E86"/>
    <w:rsid w:val="00483EFF"/>
    <w:rsid w:val="00485483"/>
    <w:rsid w:val="004856D0"/>
    <w:rsid w:val="00486022"/>
    <w:rsid w:val="00490141"/>
    <w:rsid w:val="00490901"/>
    <w:rsid w:val="00491181"/>
    <w:rsid w:val="004914E6"/>
    <w:rsid w:val="00492E6E"/>
    <w:rsid w:val="004935F4"/>
    <w:rsid w:val="004966BD"/>
    <w:rsid w:val="004A11CD"/>
    <w:rsid w:val="004A1573"/>
    <w:rsid w:val="004A3B69"/>
    <w:rsid w:val="004A3FA6"/>
    <w:rsid w:val="004A690F"/>
    <w:rsid w:val="004B3938"/>
    <w:rsid w:val="004B47EB"/>
    <w:rsid w:val="004C0FBB"/>
    <w:rsid w:val="004C2669"/>
    <w:rsid w:val="004C2E40"/>
    <w:rsid w:val="004C464E"/>
    <w:rsid w:val="004C5D18"/>
    <w:rsid w:val="004D1074"/>
    <w:rsid w:val="004D3FCD"/>
    <w:rsid w:val="004D44D8"/>
    <w:rsid w:val="004D678A"/>
    <w:rsid w:val="004E392B"/>
    <w:rsid w:val="004F0619"/>
    <w:rsid w:val="004F2291"/>
    <w:rsid w:val="004F2617"/>
    <w:rsid w:val="004F367E"/>
    <w:rsid w:val="004F452F"/>
    <w:rsid w:val="004F4AC6"/>
    <w:rsid w:val="004F510C"/>
    <w:rsid w:val="004F5FD9"/>
    <w:rsid w:val="005010AA"/>
    <w:rsid w:val="00501910"/>
    <w:rsid w:val="00504002"/>
    <w:rsid w:val="005056FA"/>
    <w:rsid w:val="005075AB"/>
    <w:rsid w:val="00516FEE"/>
    <w:rsid w:val="00517365"/>
    <w:rsid w:val="005244E8"/>
    <w:rsid w:val="005247EB"/>
    <w:rsid w:val="00525999"/>
    <w:rsid w:val="0053199A"/>
    <w:rsid w:val="005342A2"/>
    <w:rsid w:val="0053443C"/>
    <w:rsid w:val="00534513"/>
    <w:rsid w:val="00535F05"/>
    <w:rsid w:val="00535F4F"/>
    <w:rsid w:val="005362C8"/>
    <w:rsid w:val="00536DE1"/>
    <w:rsid w:val="00540606"/>
    <w:rsid w:val="0054362B"/>
    <w:rsid w:val="00544A9A"/>
    <w:rsid w:val="005533BF"/>
    <w:rsid w:val="005541E1"/>
    <w:rsid w:val="0055568D"/>
    <w:rsid w:val="0055619C"/>
    <w:rsid w:val="00560B22"/>
    <w:rsid w:val="00564059"/>
    <w:rsid w:val="00564EE1"/>
    <w:rsid w:val="00565DFB"/>
    <w:rsid w:val="00565EF3"/>
    <w:rsid w:val="0057460D"/>
    <w:rsid w:val="00575837"/>
    <w:rsid w:val="005767B1"/>
    <w:rsid w:val="00576AB8"/>
    <w:rsid w:val="005771E3"/>
    <w:rsid w:val="00580E75"/>
    <w:rsid w:val="00581C4D"/>
    <w:rsid w:val="00581E3D"/>
    <w:rsid w:val="005821B6"/>
    <w:rsid w:val="00584710"/>
    <w:rsid w:val="00594C1F"/>
    <w:rsid w:val="00594E34"/>
    <w:rsid w:val="00594EC1"/>
    <w:rsid w:val="0059543B"/>
    <w:rsid w:val="005A2CB3"/>
    <w:rsid w:val="005A5FCC"/>
    <w:rsid w:val="005A74EE"/>
    <w:rsid w:val="005B0D71"/>
    <w:rsid w:val="005B1790"/>
    <w:rsid w:val="005B48D1"/>
    <w:rsid w:val="005B4C23"/>
    <w:rsid w:val="005C23F9"/>
    <w:rsid w:val="005C4844"/>
    <w:rsid w:val="005C4AC8"/>
    <w:rsid w:val="005D21A1"/>
    <w:rsid w:val="005D27C1"/>
    <w:rsid w:val="005D33CE"/>
    <w:rsid w:val="005D342D"/>
    <w:rsid w:val="005D4819"/>
    <w:rsid w:val="005D6E82"/>
    <w:rsid w:val="005D789B"/>
    <w:rsid w:val="005E03DB"/>
    <w:rsid w:val="005E18AB"/>
    <w:rsid w:val="005F0679"/>
    <w:rsid w:val="005F204A"/>
    <w:rsid w:val="00600038"/>
    <w:rsid w:val="006032F7"/>
    <w:rsid w:val="006034E2"/>
    <w:rsid w:val="006052EE"/>
    <w:rsid w:val="00610BF0"/>
    <w:rsid w:val="006115EF"/>
    <w:rsid w:val="00612990"/>
    <w:rsid w:val="00616173"/>
    <w:rsid w:val="00621380"/>
    <w:rsid w:val="0062675F"/>
    <w:rsid w:val="00630A75"/>
    <w:rsid w:val="00636C7A"/>
    <w:rsid w:val="00641AC6"/>
    <w:rsid w:val="00641F34"/>
    <w:rsid w:val="00646794"/>
    <w:rsid w:val="00647A59"/>
    <w:rsid w:val="006534BD"/>
    <w:rsid w:val="00653A2C"/>
    <w:rsid w:val="0065773F"/>
    <w:rsid w:val="00660C21"/>
    <w:rsid w:val="00661DE6"/>
    <w:rsid w:val="006621B6"/>
    <w:rsid w:val="0066576E"/>
    <w:rsid w:val="006700EC"/>
    <w:rsid w:val="006765F2"/>
    <w:rsid w:val="00680C79"/>
    <w:rsid w:val="00682947"/>
    <w:rsid w:val="0069409F"/>
    <w:rsid w:val="006951B7"/>
    <w:rsid w:val="006A4066"/>
    <w:rsid w:val="006B12B1"/>
    <w:rsid w:val="006B1FE9"/>
    <w:rsid w:val="006B63A1"/>
    <w:rsid w:val="006C111E"/>
    <w:rsid w:val="006C216F"/>
    <w:rsid w:val="006C60CB"/>
    <w:rsid w:val="006C674D"/>
    <w:rsid w:val="006D5760"/>
    <w:rsid w:val="006D6AAA"/>
    <w:rsid w:val="006E3140"/>
    <w:rsid w:val="006E53F5"/>
    <w:rsid w:val="006E56F0"/>
    <w:rsid w:val="006E6366"/>
    <w:rsid w:val="006E6588"/>
    <w:rsid w:val="006F0B5B"/>
    <w:rsid w:val="006F2267"/>
    <w:rsid w:val="006F2FA8"/>
    <w:rsid w:val="006F3403"/>
    <w:rsid w:val="006F5501"/>
    <w:rsid w:val="0070623D"/>
    <w:rsid w:val="00706E43"/>
    <w:rsid w:val="00707843"/>
    <w:rsid w:val="00707EBD"/>
    <w:rsid w:val="00710030"/>
    <w:rsid w:val="00710788"/>
    <w:rsid w:val="00714247"/>
    <w:rsid w:val="00715395"/>
    <w:rsid w:val="00717B31"/>
    <w:rsid w:val="00722E66"/>
    <w:rsid w:val="0072348D"/>
    <w:rsid w:val="00725ED5"/>
    <w:rsid w:val="00730E36"/>
    <w:rsid w:val="007420B0"/>
    <w:rsid w:val="00742191"/>
    <w:rsid w:val="00744C7B"/>
    <w:rsid w:val="00745D89"/>
    <w:rsid w:val="007461AA"/>
    <w:rsid w:val="007507A4"/>
    <w:rsid w:val="00752484"/>
    <w:rsid w:val="00752679"/>
    <w:rsid w:val="00760037"/>
    <w:rsid w:val="007603BA"/>
    <w:rsid w:val="007675A7"/>
    <w:rsid w:val="0077025B"/>
    <w:rsid w:val="007727FA"/>
    <w:rsid w:val="00772959"/>
    <w:rsid w:val="00773B2A"/>
    <w:rsid w:val="00773D52"/>
    <w:rsid w:val="0078028F"/>
    <w:rsid w:val="00785037"/>
    <w:rsid w:val="00785174"/>
    <w:rsid w:val="0079290D"/>
    <w:rsid w:val="00792D7A"/>
    <w:rsid w:val="00794BA2"/>
    <w:rsid w:val="0079664A"/>
    <w:rsid w:val="007976EF"/>
    <w:rsid w:val="007A0B28"/>
    <w:rsid w:val="007A2FBF"/>
    <w:rsid w:val="007A3A37"/>
    <w:rsid w:val="007A4B6A"/>
    <w:rsid w:val="007B4FAA"/>
    <w:rsid w:val="007B6341"/>
    <w:rsid w:val="007B73FE"/>
    <w:rsid w:val="007B7598"/>
    <w:rsid w:val="007C11C9"/>
    <w:rsid w:val="007C123F"/>
    <w:rsid w:val="007C2D80"/>
    <w:rsid w:val="007C3382"/>
    <w:rsid w:val="007C4DAE"/>
    <w:rsid w:val="007C7943"/>
    <w:rsid w:val="007D4835"/>
    <w:rsid w:val="007D5182"/>
    <w:rsid w:val="007D7205"/>
    <w:rsid w:val="007E4076"/>
    <w:rsid w:val="007E4449"/>
    <w:rsid w:val="007E4499"/>
    <w:rsid w:val="007E4BFE"/>
    <w:rsid w:val="007F0940"/>
    <w:rsid w:val="007F1CF0"/>
    <w:rsid w:val="007F1E15"/>
    <w:rsid w:val="007F40A3"/>
    <w:rsid w:val="00803917"/>
    <w:rsid w:val="00806E78"/>
    <w:rsid w:val="00812E48"/>
    <w:rsid w:val="00817847"/>
    <w:rsid w:val="008207D4"/>
    <w:rsid w:val="0082163C"/>
    <w:rsid w:val="008223CB"/>
    <w:rsid w:val="00822FEF"/>
    <w:rsid w:val="00824B87"/>
    <w:rsid w:val="00824DE4"/>
    <w:rsid w:val="00824ED5"/>
    <w:rsid w:val="008272A2"/>
    <w:rsid w:val="00830211"/>
    <w:rsid w:val="00831FA2"/>
    <w:rsid w:val="00836973"/>
    <w:rsid w:val="008375DC"/>
    <w:rsid w:val="00837A46"/>
    <w:rsid w:val="00837ED3"/>
    <w:rsid w:val="008516AB"/>
    <w:rsid w:val="008557D2"/>
    <w:rsid w:val="00860511"/>
    <w:rsid w:val="00860519"/>
    <w:rsid w:val="00861619"/>
    <w:rsid w:val="0086200A"/>
    <w:rsid w:val="00863F2E"/>
    <w:rsid w:val="0086613F"/>
    <w:rsid w:val="0086620A"/>
    <w:rsid w:val="00867F63"/>
    <w:rsid w:val="0087087B"/>
    <w:rsid w:val="0087106B"/>
    <w:rsid w:val="008719F2"/>
    <w:rsid w:val="00880383"/>
    <w:rsid w:val="00882CA8"/>
    <w:rsid w:val="00887469"/>
    <w:rsid w:val="008875DC"/>
    <w:rsid w:val="008A24B6"/>
    <w:rsid w:val="008A43A6"/>
    <w:rsid w:val="008A44A8"/>
    <w:rsid w:val="008A5795"/>
    <w:rsid w:val="008A7A4C"/>
    <w:rsid w:val="008B0077"/>
    <w:rsid w:val="008B2591"/>
    <w:rsid w:val="008B281A"/>
    <w:rsid w:val="008B3A02"/>
    <w:rsid w:val="008B4501"/>
    <w:rsid w:val="008C0198"/>
    <w:rsid w:val="008C0A55"/>
    <w:rsid w:val="008C1838"/>
    <w:rsid w:val="008C75A6"/>
    <w:rsid w:val="008D0A0E"/>
    <w:rsid w:val="008D229E"/>
    <w:rsid w:val="008D3E3A"/>
    <w:rsid w:val="008D4F8B"/>
    <w:rsid w:val="008D6157"/>
    <w:rsid w:val="008D7945"/>
    <w:rsid w:val="008E6B0E"/>
    <w:rsid w:val="009036F3"/>
    <w:rsid w:val="00903C98"/>
    <w:rsid w:val="009047A8"/>
    <w:rsid w:val="009053D2"/>
    <w:rsid w:val="00906F4E"/>
    <w:rsid w:val="00910B75"/>
    <w:rsid w:val="00911322"/>
    <w:rsid w:val="009159FA"/>
    <w:rsid w:val="00916A2C"/>
    <w:rsid w:val="0092091F"/>
    <w:rsid w:val="009214BA"/>
    <w:rsid w:val="00923D8D"/>
    <w:rsid w:val="00924250"/>
    <w:rsid w:val="00927A89"/>
    <w:rsid w:val="00932D6E"/>
    <w:rsid w:val="00935B60"/>
    <w:rsid w:val="00942EAB"/>
    <w:rsid w:val="00944E8C"/>
    <w:rsid w:val="00950945"/>
    <w:rsid w:val="00952DF1"/>
    <w:rsid w:val="00956085"/>
    <w:rsid w:val="00956FB4"/>
    <w:rsid w:val="00961720"/>
    <w:rsid w:val="009629D1"/>
    <w:rsid w:val="00963E19"/>
    <w:rsid w:val="00971707"/>
    <w:rsid w:val="00972FC5"/>
    <w:rsid w:val="00974EF3"/>
    <w:rsid w:val="00977D49"/>
    <w:rsid w:val="009806AD"/>
    <w:rsid w:val="009828A5"/>
    <w:rsid w:val="00987568"/>
    <w:rsid w:val="00992D81"/>
    <w:rsid w:val="00994CDB"/>
    <w:rsid w:val="00996AA7"/>
    <w:rsid w:val="009A1E27"/>
    <w:rsid w:val="009A3AF9"/>
    <w:rsid w:val="009B34ED"/>
    <w:rsid w:val="009B3FB0"/>
    <w:rsid w:val="009B5DC8"/>
    <w:rsid w:val="009B7166"/>
    <w:rsid w:val="009B7D72"/>
    <w:rsid w:val="009C09FA"/>
    <w:rsid w:val="009C2A27"/>
    <w:rsid w:val="009C43E3"/>
    <w:rsid w:val="009C4756"/>
    <w:rsid w:val="009C5996"/>
    <w:rsid w:val="009C6C80"/>
    <w:rsid w:val="009D234E"/>
    <w:rsid w:val="009D4396"/>
    <w:rsid w:val="009D4C98"/>
    <w:rsid w:val="009D748E"/>
    <w:rsid w:val="009E0A3B"/>
    <w:rsid w:val="009E656A"/>
    <w:rsid w:val="009F015C"/>
    <w:rsid w:val="009F4D73"/>
    <w:rsid w:val="009F5813"/>
    <w:rsid w:val="009F6834"/>
    <w:rsid w:val="00A2039D"/>
    <w:rsid w:val="00A20572"/>
    <w:rsid w:val="00A2165B"/>
    <w:rsid w:val="00A2234C"/>
    <w:rsid w:val="00A25709"/>
    <w:rsid w:val="00A27405"/>
    <w:rsid w:val="00A33007"/>
    <w:rsid w:val="00A334DC"/>
    <w:rsid w:val="00A36FAA"/>
    <w:rsid w:val="00A374C9"/>
    <w:rsid w:val="00A418A9"/>
    <w:rsid w:val="00A43093"/>
    <w:rsid w:val="00A45284"/>
    <w:rsid w:val="00A4789A"/>
    <w:rsid w:val="00A51F0F"/>
    <w:rsid w:val="00A57B75"/>
    <w:rsid w:val="00A605F5"/>
    <w:rsid w:val="00A654D3"/>
    <w:rsid w:val="00A6554B"/>
    <w:rsid w:val="00A655D5"/>
    <w:rsid w:val="00A65D44"/>
    <w:rsid w:val="00A6645A"/>
    <w:rsid w:val="00A67621"/>
    <w:rsid w:val="00A732BA"/>
    <w:rsid w:val="00A772A4"/>
    <w:rsid w:val="00A7759A"/>
    <w:rsid w:val="00A7760A"/>
    <w:rsid w:val="00A77E02"/>
    <w:rsid w:val="00AA2A20"/>
    <w:rsid w:val="00AA3514"/>
    <w:rsid w:val="00AA5562"/>
    <w:rsid w:val="00AA5D7D"/>
    <w:rsid w:val="00AA6C38"/>
    <w:rsid w:val="00AB39EA"/>
    <w:rsid w:val="00AC01DF"/>
    <w:rsid w:val="00AC1804"/>
    <w:rsid w:val="00AC224A"/>
    <w:rsid w:val="00AC38D0"/>
    <w:rsid w:val="00AC3FAD"/>
    <w:rsid w:val="00AD12CC"/>
    <w:rsid w:val="00AD1623"/>
    <w:rsid w:val="00AE0D5D"/>
    <w:rsid w:val="00AE6C6F"/>
    <w:rsid w:val="00AE7441"/>
    <w:rsid w:val="00AE7B24"/>
    <w:rsid w:val="00AF31B7"/>
    <w:rsid w:val="00AF626E"/>
    <w:rsid w:val="00B009FC"/>
    <w:rsid w:val="00B02A54"/>
    <w:rsid w:val="00B049B7"/>
    <w:rsid w:val="00B05961"/>
    <w:rsid w:val="00B1101A"/>
    <w:rsid w:val="00B155EE"/>
    <w:rsid w:val="00B21E52"/>
    <w:rsid w:val="00B24AE7"/>
    <w:rsid w:val="00B25F58"/>
    <w:rsid w:val="00B30639"/>
    <w:rsid w:val="00B3316B"/>
    <w:rsid w:val="00B35721"/>
    <w:rsid w:val="00B35BAE"/>
    <w:rsid w:val="00B40B51"/>
    <w:rsid w:val="00B44883"/>
    <w:rsid w:val="00B47F90"/>
    <w:rsid w:val="00B50BC1"/>
    <w:rsid w:val="00B51FAE"/>
    <w:rsid w:val="00B53BDE"/>
    <w:rsid w:val="00B557EB"/>
    <w:rsid w:val="00B6124B"/>
    <w:rsid w:val="00B7078E"/>
    <w:rsid w:val="00B72138"/>
    <w:rsid w:val="00B74A63"/>
    <w:rsid w:val="00B7560F"/>
    <w:rsid w:val="00B75B75"/>
    <w:rsid w:val="00B75EFD"/>
    <w:rsid w:val="00B766FD"/>
    <w:rsid w:val="00B8139B"/>
    <w:rsid w:val="00B8178A"/>
    <w:rsid w:val="00B83044"/>
    <w:rsid w:val="00B840D6"/>
    <w:rsid w:val="00B934AC"/>
    <w:rsid w:val="00B97C39"/>
    <w:rsid w:val="00BA43D9"/>
    <w:rsid w:val="00BA76ED"/>
    <w:rsid w:val="00BB3A2D"/>
    <w:rsid w:val="00BB51BD"/>
    <w:rsid w:val="00BC0785"/>
    <w:rsid w:val="00BC3070"/>
    <w:rsid w:val="00BD106B"/>
    <w:rsid w:val="00BD3D4B"/>
    <w:rsid w:val="00BD41D2"/>
    <w:rsid w:val="00BD4329"/>
    <w:rsid w:val="00BD4EB4"/>
    <w:rsid w:val="00BD699F"/>
    <w:rsid w:val="00BD79B5"/>
    <w:rsid w:val="00BE73CD"/>
    <w:rsid w:val="00BF046C"/>
    <w:rsid w:val="00BF3BAA"/>
    <w:rsid w:val="00BF3CF4"/>
    <w:rsid w:val="00BF485B"/>
    <w:rsid w:val="00BF4C4E"/>
    <w:rsid w:val="00BF510B"/>
    <w:rsid w:val="00BF547E"/>
    <w:rsid w:val="00BF7AE9"/>
    <w:rsid w:val="00C014D2"/>
    <w:rsid w:val="00C01A55"/>
    <w:rsid w:val="00C03DAD"/>
    <w:rsid w:val="00C066B1"/>
    <w:rsid w:val="00C07DEC"/>
    <w:rsid w:val="00C120C6"/>
    <w:rsid w:val="00C14F66"/>
    <w:rsid w:val="00C20363"/>
    <w:rsid w:val="00C208E9"/>
    <w:rsid w:val="00C20B09"/>
    <w:rsid w:val="00C24066"/>
    <w:rsid w:val="00C26079"/>
    <w:rsid w:val="00C26C0C"/>
    <w:rsid w:val="00C355D5"/>
    <w:rsid w:val="00C37A49"/>
    <w:rsid w:val="00C41518"/>
    <w:rsid w:val="00C433F8"/>
    <w:rsid w:val="00C43BF0"/>
    <w:rsid w:val="00C45CE5"/>
    <w:rsid w:val="00C46946"/>
    <w:rsid w:val="00C55D4C"/>
    <w:rsid w:val="00C64C6A"/>
    <w:rsid w:val="00C702BC"/>
    <w:rsid w:val="00C71B5F"/>
    <w:rsid w:val="00C71E1D"/>
    <w:rsid w:val="00C80E27"/>
    <w:rsid w:val="00C85983"/>
    <w:rsid w:val="00C91F0A"/>
    <w:rsid w:val="00CA012E"/>
    <w:rsid w:val="00CA2693"/>
    <w:rsid w:val="00CA3837"/>
    <w:rsid w:val="00CA45A5"/>
    <w:rsid w:val="00CA6BBB"/>
    <w:rsid w:val="00CA7F27"/>
    <w:rsid w:val="00CB2EC6"/>
    <w:rsid w:val="00CB37BB"/>
    <w:rsid w:val="00CC0293"/>
    <w:rsid w:val="00CC3D93"/>
    <w:rsid w:val="00CC47AC"/>
    <w:rsid w:val="00CC64B2"/>
    <w:rsid w:val="00CC67CE"/>
    <w:rsid w:val="00CC6B21"/>
    <w:rsid w:val="00CC7302"/>
    <w:rsid w:val="00CD0D4C"/>
    <w:rsid w:val="00CD11B0"/>
    <w:rsid w:val="00CD12B6"/>
    <w:rsid w:val="00CD16D0"/>
    <w:rsid w:val="00CD22D9"/>
    <w:rsid w:val="00CD3331"/>
    <w:rsid w:val="00CD4320"/>
    <w:rsid w:val="00CD6162"/>
    <w:rsid w:val="00CE168D"/>
    <w:rsid w:val="00CE2397"/>
    <w:rsid w:val="00CE3B15"/>
    <w:rsid w:val="00CE6AF7"/>
    <w:rsid w:val="00CF27AC"/>
    <w:rsid w:val="00CF3272"/>
    <w:rsid w:val="00CF4596"/>
    <w:rsid w:val="00D01229"/>
    <w:rsid w:val="00D035FD"/>
    <w:rsid w:val="00D04924"/>
    <w:rsid w:val="00D04A25"/>
    <w:rsid w:val="00D04DD3"/>
    <w:rsid w:val="00D05D94"/>
    <w:rsid w:val="00D17F8B"/>
    <w:rsid w:val="00D21461"/>
    <w:rsid w:val="00D21BDD"/>
    <w:rsid w:val="00D22E36"/>
    <w:rsid w:val="00D2316A"/>
    <w:rsid w:val="00D25BD1"/>
    <w:rsid w:val="00D25BDC"/>
    <w:rsid w:val="00D26850"/>
    <w:rsid w:val="00D307CD"/>
    <w:rsid w:val="00D313C8"/>
    <w:rsid w:val="00D336FA"/>
    <w:rsid w:val="00D37E22"/>
    <w:rsid w:val="00D42210"/>
    <w:rsid w:val="00D44EEF"/>
    <w:rsid w:val="00D471EE"/>
    <w:rsid w:val="00D47347"/>
    <w:rsid w:val="00D47845"/>
    <w:rsid w:val="00D501AE"/>
    <w:rsid w:val="00D51170"/>
    <w:rsid w:val="00D52F74"/>
    <w:rsid w:val="00D57A18"/>
    <w:rsid w:val="00D60879"/>
    <w:rsid w:val="00D61EB1"/>
    <w:rsid w:val="00D66120"/>
    <w:rsid w:val="00D66492"/>
    <w:rsid w:val="00D67833"/>
    <w:rsid w:val="00D704AF"/>
    <w:rsid w:val="00D73B7A"/>
    <w:rsid w:val="00D74A5D"/>
    <w:rsid w:val="00D806F5"/>
    <w:rsid w:val="00D83344"/>
    <w:rsid w:val="00D86942"/>
    <w:rsid w:val="00D91E0C"/>
    <w:rsid w:val="00D95371"/>
    <w:rsid w:val="00D95D5E"/>
    <w:rsid w:val="00DA0A76"/>
    <w:rsid w:val="00DA3762"/>
    <w:rsid w:val="00DA4055"/>
    <w:rsid w:val="00DA5D62"/>
    <w:rsid w:val="00DA5FDC"/>
    <w:rsid w:val="00DA7D30"/>
    <w:rsid w:val="00DB0A45"/>
    <w:rsid w:val="00DB1FC3"/>
    <w:rsid w:val="00DB58A0"/>
    <w:rsid w:val="00DC2C64"/>
    <w:rsid w:val="00DC4183"/>
    <w:rsid w:val="00DC4CCD"/>
    <w:rsid w:val="00DC6576"/>
    <w:rsid w:val="00DD0D62"/>
    <w:rsid w:val="00DD0EED"/>
    <w:rsid w:val="00DD17CA"/>
    <w:rsid w:val="00DD2C48"/>
    <w:rsid w:val="00DD6981"/>
    <w:rsid w:val="00DE225F"/>
    <w:rsid w:val="00DE22E7"/>
    <w:rsid w:val="00DE23CF"/>
    <w:rsid w:val="00DE2F19"/>
    <w:rsid w:val="00DE3BD9"/>
    <w:rsid w:val="00DE48CA"/>
    <w:rsid w:val="00DF4968"/>
    <w:rsid w:val="00DF7986"/>
    <w:rsid w:val="00E03C2F"/>
    <w:rsid w:val="00E11A32"/>
    <w:rsid w:val="00E14014"/>
    <w:rsid w:val="00E15A51"/>
    <w:rsid w:val="00E20BE7"/>
    <w:rsid w:val="00E22FA9"/>
    <w:rsid w:val="00E23026"/>
    <w:rsid w:val="00E26992"/>
    <w:rsid w:val="00E318EE"/>
    <w:rsid w:val="00E33106"/>
    <w:rsid w:val="00E33299"/>
    <w:rsid w:val="00E36FA2"/>
    <w:rsid w:val="00E40EE0"/>
    <w:rsid w:val="00E41962"/>
    <w:rsid w:val="00E444C9"/>
    <w:rsid w:val="00E4590E"/>
    <w:rsid w:val="00E470C3"/>
    <w:rsid w:val="00E509BD"/>
    <w:rsid w:val="00E51587"/>
    <w:rsid w:val="00E65AC4"/>
    <w:rsid w:val="00E67ABE"/>
    <w:rsid w:val="00E70A26"/>
    <w:rsid w:val="00E7751F"/>
    <w:rsid w:val="00E777C0"/>
    <w:rsid w:val="00E80805"/>
    <w:rsid w:val="00E849DA"/>
    <w:rsid w:val="00E858D4"/>
    <w:rsid w:val="00E876CD"/>
    <w:rsid w:val="00E92626"/>
    <w:rsid w:val="00E942D8"/>
    <w:rsid w:val="00E94ECF"/>
    <w:rsid w:val="00E94F33"/>
    <w:rsid w:val="00E96A59"/>
    <w:rsid w:val="00E97088"/>
    <w:rsid w:val="00EA19D6"/>
    <w:rsid w:val="00EA1FA1"/>
    <w:rsid w:val="00EA3249"/>
    <w:rsid w:val="00EA50C5"/>
    <w:rsid w:val="00EA5D4A"/>
    <w:rsid w:val="00EB05F9"/>
    <w:rsid w:val="00EB091D"/>
    <w:rsid w:val="00EB4197"/>
    <w:rsid w:val="00EB6E4E"/>
    <w:rsid w:val="00EB705A"/>
    <w:rsid w:val="00EC0299"/>
    <w:rsid w:val="00EC40B3"/>
    <w:rsid w:val="00EC50B6"/>
    <w:rsid w:val="00EC5893"/>
    <w:rsid w:val="00EC6414"/>
    <w:rsid w:val="00ED2132"/>
    <w:rsid w:val="00ED3AC0"/>
    <w:rsid w:val="00ED54D3"/>
    <w:rsid w:val="00ED7A2C"/>
    <w:rsid w:val="00EE07B9"/>
    <w:rsid w:val="00EE3A27"/>
    <w:rsid w:val="00EE3E60"/>
    <w:rsid w:val="00EE6667"/>
    <w:rsid w:val="00EE6E67"/>
    <w:rsid w:val="00EF2437"/>
    <w:rsid w:val="00EF24F5"/>
    <w:rsid w:val="00EF5BA8"/>
    <w:rsid w:val="00EF6452"/>
    <w:rsid w:val="00F00330"/>
    <w:rsid w:val="00F02885"/>
    <w:rsid w:val="00F03E3B"/>
    <w:rsid w:val="00F043E9"/>
    <w:rsid w:val="00F122C6"/>
    <w:rsid w:val="00F155E5"/>
    <w:rsid w:val="00F16265"/>
    <w:rsid w:val="00F216BF"/>
    <w:rsid w:val="00F21A8D"/>
    <w:rsid w:val="00F2759E"/>
    <w:rsid w:val="00F27D9E"/>
    <w:rsid w:val="00F365F1"/>
    <w:rsid w:val="00F36950"/>
    <w:rsid w:val="00F40C1B"/>
    <w:rsid w:val="00F41B6E"/>
    <w:rsid w:val="00F4213F"/>
    <w:rsid w:val="00F46FE7"/>
    <w:rsid w:val="00F55788"/>
    <w:rsid w:val="00F56541"/>
    <w:rsid w:val="00F6455D"/>
    <w:rsid w:val="00F73CB8"/>
    <w:rsid w:val="00F805E2"/>
    <w:rsid w:val="00F80F88"/>
    <w:rsid w:val="00F85377"/>
    <w:rsid w:val="00F8561F"/>
    <w:rsid w:val="00F90AA4"/>
    <w:rsid w:val="00FA0F32"/>
    <w:rsid w:val="00FA1151"/>
    <w:rsid w:val="00FA4988"/>
    <w:rsid w:val="00FA67D7"/>
    <w:rsid w:val="00FB22F8"/>
    <w:rsid w:val="00FB3B78"/>
    <w:rsid w:val="00FB3C17"/>
    <w:rsid w:val="00FB4A1B"/>
    <w:rsid w:val="00FB6B86"/>
    <w:rsid w:val="00FB78BB"/>
    <w:rsid w:val="00FC489F"/>
    <w:rsid w:val="00FD2022"/>
    <w:rsid w:val="00FD38F9"/>
    <w:rsid w:val="00FD6033"/>
    <w:rsid w:val="00FE17C8"/>
    <w:rsid w:val="00FE2918"/>
    <w:rsid w:val="00FE2BB4"/>
    <w:rsid w:val="00FE412F"/>
    <w:rsid w:val="00FE6EDA"/>
    <w:rsid w:val="00FE720D"/>
    <w:rsid w:val="00FE7546"/>
    <w:rsid w:val="00FF0EF7"/>
    <w:rsid w:val="00FF22AC"/>
    <w:rsid w:val="00FF5B02"/>
    <w:rsid w:val="00FF773B"/>
    <w:rsid w:val="01021E28"/>
    <w:rsid w:val="018C4163"/>
    <w:rsid w:val="03634F97"/>
    <w:rsid w:val="05DE2AC2"/>
    <w:rsid w:val="05DF5070"/>
    <w:rsid w:val="067A41D5"/>
    <w:rsid w:val="076C40EB"/>
    <w:rsid w:val="07CD7BE3"/>
    <w:rsid w:val="08902A48"/>
    <w:rsid w:val="097913F0"/>
    <w:rsid w:val="09CE4DDD"/>
    <w:rsid w:val="0B23032D"/>
    <w:rsid w:val="0D284E39"/>
    <w:rsid w:val="0E692D31"/>
    <w:rsid w:val="0EA35A15"/>
    <w:rsid w:val="0FE057BC"/>
    <w:rsid w:val="10FA1EC1"/>
    <w:rsid w:val="11296458"/>
    <w:rsid w:val="11EF2DB9"/>
    <w:rsid w:val="121F380C"/>
    <w:rsid w:val="126D7504"/>
    <w:rsid w:val="141C1DC9"/>
    <w:rsid w:val="14DA22A6"/>
    <w:rsid w:val="14FA4511"/>
    <w:rsid w:val="15AF304C"/>
    <w:rsid w:val="160D00B6"/>
    <w:rsid w:val="16E24183"/>
    <w:rsid w:val="16E470BF"/>
    <w:rsid w:val="17A62C62"/>
    <w:rsid w:val="1896645C"/>
    <w:rsid w:val="19E35AA8"/>
    <w:rsid w:val="1A9025DB"/>
    <w:rsid w:val="1B342D5C"/>
    <w:rsid w:val="1C1301AB"/>
    <w:rsid w:val="1C9F58AD"/>
    <w:rsid w:val="1D38785A"/>
    <w:rsid w:val="1DDA5180"/>
    <w:rsid w:val="1E8D1870"/>
    <w:rsid w:val="1EA243DF"/>
    <w:rsid w:val="1F260A3B"/>
    <w:rsid w:val="1FBF04E1"/>
    <w:rsid w:val="20AA0DA4"/>
    <w:rsid w:val="214F51F5"/>
    <w:rsid w:val="217D2712"/>
    <w:rsid w:val="22A05D40"/>
    <w:rsid w:val="22C94142"/>
    <w:rsid w:val="23677108"/>
    <w:rsid w:val="24A61BE2"/>
    <w:rsid w:val="24CA702F"/>
    <w:rsid w:val="25FA1165"/>
    <w:rsid w:val="26D5796D"/>
    <w:rsid w:val="26EE0C24"/>
    <w:rsid w:val="282826FD"/>
    <w:rsid w:val="283B58F4"/>
    <w:rsid w:val="29762BD3"/>
    <w:rsid w:val="29EC689D"/>
    <w:rsid w:val="2AB21646"/>
    <w:rsid w:val="2B6C271B"/>
    <w:rsid w:val="2BB41383"/>
    <w:rsid w:val="2C214E3B"/>
    <w:rsid w:val="2C6F2A79"/>
    <w:rsid w:val="2CCB246C"/>
    <w:rsid w:val="2D213981"/>
    <w:rsid w:val="2DB65EAC"/>
    <w:rsid w:val="2DE43EC3"/>
    <w:rsid w:val="2DE91DBA"/>
    <w:rsid w:val="2F4B573D"/>
    <w:rsid w:val="2F910827"/>
    <w:rsid w:val="2FB74991"/>
    <w:rsid w:val="2FD0606F"/>
    <w:rsid w:val="30045CCC"/>
    <w:rsid w:val="30806118"/>
    <w:rsid w:val="30C9792D"/>
    <w:rsid w:val="31877FB2"/>
    <w:rsid w:val="31CE0233"/>
    <w:rsid w:val="32190704"/>
    <w:rsid w:val="327438DB"/>
    <w:rsid w:val="33667480"/>
    <w:rsid w:val="34667803"/>
    <w:rsid w:val="35487BFF"/>
    <w:rsid w:val="383F04EA"/>
    <w:rsid w:val="3ADF0C1E"/>
    <w:rsid w:val="3AFC1470"/>
    <w:rsid w:val="3AFF08DC"/>
    <w:rsid w:val="3B692323"/>
    <w:rsid w:val="3BE22764"/>
    <w:rsid w:val="3BE9285D"/>
    <w:rsid w:val="3C23165C"/>
    <w:rsid w:val="3CD65F63"/>
    <w:rsid w:val="3D074F4D"/>
    <w:rsid w:val="3D4735F4"/>
    <w:rsid w:val="3E005A95"/>
    <w:rsid w:val="3F1D1289"/>
    <w:rsid w:val="3F8F5354"/>
    <w:rsid w:val="41174F4B"/>
    <w:rsid w:val="41904288"/>
    <w:rsid w:val="4247297B"/>
    <w:rsid w:val="42F47775"/>
    <w:rsid w:val="435B2ED0"/>
    <w:rsid w:val="43FC70D5"/>
    <w:rsid w:val="446B15FD"/>
    <w:rsid w:val="44B217C9"/>
    <w:rsid w:val="44B80800"/>
    <w:rsid w:val="44F03503"/>
    <w:rsid w:val="450E73BB"/>
    <w:rsid w:val="45622057"/>
    <w:rsid w:val="46733DCD"/>
    <w:rsid w:val="46A368C5"/>
    <w:rsid w:val="46CB39F8"/>
    <w:rsid w:val="4741526F"/>
    <w:rsid w:val="47520BC1"/>
    <w:rsid w:val="47AC3499"/>
    <w:rsid w:val="48A63760"/>
    <w:rsid w:val="49632A52"/>
    <w:rsid w:val="49893BE8"/>
    <w:rsid w:val="49944FDE"/>
    <w:rsid w:val="49CC562E"/>
    <w:rsid w:val="4AD562E7"/>
    <w:rsid w:val="4CBE7A79"/>
    <w:rsid w:val="4CDA7269"/>
    <w:rsid w:val="4D0C64FB"/>
    <w:rsid w:val="4D35475D"/>
    <w:rsid w:val="4FC22785"/>
    <w:rsid w:val="4FD312B9"/>
    <w:rsid w:val="4FDA36C0"/>
    <w:rsid w:val="50580486"/>
    <w:rsid w:val="506120DF"/>
    <w:rsid w:val="510C22BA"/>
    <w:rsid w:val="517A450C"/>
    <w:rsid w:val="518F744A"/>
    <w:rsid w:val="51AA49A6"/>
    <w:rsid w:val="52347B2B"/>
    <w:rsid w:val="533D6A1D"/>
    <w:rsid w:val="53C75A88"/>
    <w:rsid w:val="541B69D4"/>
    <w:rsid w:val="55E61F96"/>
    <w:rsid w:val="56577FE0"/>
    <w:rsid w:val="56741A63"/>
    <w:rsid w:val="56BD5999"/>
    <w:rsid w:val="57090C62"/>
    <w:rsid w:val="571C644B"/>
    <w:rsid w:val="594D05A2"/>
    <w:rsid w:val="59E05ADE"/>
    <w:rsid w:val="5A933373"/>
    <w:rsid w:val="5AC76B20"/>
    <w:rsid w:val="5ACD463F"/>
    <w:rsid w:val="5AE5557A"/>
    <w:rsid w:val="5BE61CCD"/>
    <w:rsid w:val="5C2F49D1"/>
    <w:rsid w:val="5C7C3496"/>
    <w:rsid w:val="5CB37F89"/>
    <w:rsid w:val="5CC84628"/>
    <w:rsid w:val="5CEC4184"/>
    <w:rsid w:val="5D5B5E9C"/>
    <w:rsid w:val="5DAA15C8"/>
    <w:rsid w:val="5E030425"/>
    <w:rsid w:val="5E127444"/>
    <w:rsid w:val="5E4014BB"/>
    <w:rsid w:val="5ECE6D73"/>
    <w:rsid w:val="5F340D4C"/>
    <w:rsid w:val="609E40EE"/>
    <w:rsid w:val="60CC1B45"/>
    <w:rsid w:val="627037EA"/>
    <w:rsid w:val="627C18F5"/>
    <w:rsid w:val="641730D6"/>
    <w:rsid w:val="648D32F3"/>
    <w:rsid w:val="65882F77"/>
    <w:rsid w:val="65CF2DA3"/>
    <w:rsid w:val="66062DBE"/>
    <w:rsid w:val="68344DF8"/>
    <w:rsid w:val="6A4363AF"/>
    <w:rsid w:val="6CD119BA"/>
    <w:rsid w:val="6D206173"/>
    <w:rsid w:val="6E9E7F55"/>
    <w:rsid w:val="6F464DF0"/>
    <w:rsid w:val="6F56212E"/>
    <w:rsid w:val="71677279"/>
    <w:rsid w:val="73B53879"/>
    <w:rsid w:val="73C94F16"/>
    <w:rsid w:val="73E40EA0"/>
    <w:rsid w:val="744E539F"/>
    <w:rsid w:val="74984B50"/>
    <w:rsid w:val="74B56E8C"/>
    <w:rsid w:val="74EC212E"/>
    <w:rsid w:val="75BC00C0"/>
    <w:rsid w:val="766B76DB"/>
    <w:rsid w:val="76772BB3"/>
    <w:rsid w:val="767A72E2"/>
    <w:rsid w:val="76962E31"/>
    <w:rsid w:val="77CA2835"/>
    <w:rsid w:val="78EE5E23"/>
    <w:rsid w:val="79F50859"/>
    <w:rsid w:val="7A976D25"/>
    <w:rsid w:val="7BA75E7A"/>
    <w:rsid w:val="7BBB4DB2"/>
    <w:rsid w:val="7BF77793"/>
    <w:rsid w:val="7C893753"/>
    <w:rsid w:val="7CA01D62"/>
    <w:rsid w:val="7DFD1F1A"/>
    <w:rsid w:val="7E7359A5"/>
    <w:rsid w:val="7ED50EA3"/>
    <w:rsid w:val="7F5457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4" fillcolor="white" stroke="f">
      <v:fill color="white"/>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annotation text" w:semiHidden="0"/>
    <w:lsdException w:name="header" w:semiHidden="0" w:unhideWhenUsed="0"/>
    <w:lsdException w:name="footer" w:semiHidden="0" w:unhideWhenUsed="0"/>
    <w:lsdException w:name="caption" w:semiHidden="0" w:uiPriority="0" w:unhideWhenUsed="0" w:qFormat="1"/>
    <w:lsdException w:name="footnote reference" w:semiHidden="0" w:unhideWhenUsed="0" w:qFormat="1"/>
    <w:lsdException w:name="annotation reference" w:semiHidden="0"/>
    <w:lsdException w:name="line number" w:semiHidden="0"/>
    <w:lsdException w:name="page number" w:semiHidden="0" w:uiPriority="0" w:unhideWhenUsed="0"/>
    <w:lsdException w:name="endnote reference" w:semiHidden="0" w:uiPriority="0" w:unhideWhenUsed="0"/>
    <w:lsdException w:name="endnote text" w:semiHidden="0" w:uiPriority="0" w:unhideWhenUsed="0"/>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Body Text Indent 2" w:semiHidden="0" w:uiPriority="0" w:unhideWhenUsed="0"/>
    <w:lsdException w:name="Strong" w:semiHidden="0" w:uiPriority="22" w:unhideWhenUsed="0" w:qFormat="1"/>
    <w:lsdException w:name="Emphasis" w:semiHidden="0" w:uiPriority="20" w:unhideWhenUsed="0" w:qFormat="1"/>
    <w:lsdException w:name="Normal Table" w:qFormat="1"/>
    <w:lsdException w:name="annotation subject" w:semiHidden="0"/>
    <w:lsdException w:name="Balloon Text" w:semiHidden="0" w:uiPriority="0" w:unhideWhenUsed="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409F"/>
    <w:pPr>
      <w:widowControl w:val="0"/>
      <w:jc w:val="both"/>
    </w:pPr>
    <w:rPr>
      <w:rFonts w:ascii="Times New Roman" w:eastAsia="仿宋_GB2312" w:hAnsi="Times New Roman"/>
      <w:kern w:val="2"/>
      <w:sz w:val="32"/>
      <w:szCs w:val="24"/>
    </w:rPr>
  </w:style>
  <w:style w:type="paragraph" w:styleId="2">
    <w:name w:val="heading 2"/>
    <w:basedOn w:val="a"/>
    <w:next w:val="a"/>
    <w:link w:val="2Char"/>
    <w:qFormat/>
    <w:rsid w:val="0069409F"/>
    <w:pPr>
      <w:keepNext/>
      <w:keepLines/>
      <w:spacing w:line="560" w:lineRule="exact"/>
      <w:ind w:firstLineChars="200" w:firstLine="200"/>
      <w:outlineLvl w:val="1"/>
    </w:pPr>
    <w:rPr>
      <w:rFonts w:ascii="Cambria" w:eastAsia="黑体" w:hAnsi="Cambria"/>
      <w:bCs/>
      <w:kern w:val="0"/>
      <w:szCs w:val="32"/>
    </w:rPr>
  </w:style>
  <w:style w:type="paragraph" w:styleId="3">
    <w:name w:val="heading 3"/>
    <w:basedOn w:val="a"/>
    <w:next w:val="a"/>
    <w:link w:val="3Char"/>
    <w:qFormat/>
    <w:rsid w:val="0069409F"/>
    <w:pPr>
      <w:keepNext/>
      <w:keepLines/>
      <w:spacing w:line="560" w:lineRule="exact"/>
      <w:ind w:firstLineChars="200" w:firstLine="200"/>
      <w:outlineLvl w:val="2"/>
    </w:pPr>
    <w:rPr>
      <w:rFonts w:ascii="Calibri" w:eastAsia="楷体_GB2312" w:hAnsi="Calibri"/>
      <w:b/>
      <w:bCs/>
      <w:kern w:val="0"/>
      <w:szCs w:val="32"/>
    </w:rPr>
  </w:style>
  <w:style w:type="paragraph" w:styleId="4">
    <w:name w:val="heading 4"/>
    <w:basedOn w:val="a"/>
    <w:next w:val="a"/>
    <w:link w:val="4Char"/>
    <w:qFormat/>
    <w:rsid w:val="0069409F"/>
    <w:pPr>
      <w:keepNext/>
      <w:keepLines/>
      <w:spacing w:before="280" w:after="290" w:line="372" w:lineRule="auto"/>
      <w:outlineLvl w:val="3"/>
    </w:pPr>
    <w:rPr>
      <w:rFonts w:ascii="Cambria" w:eastAsia="宋体"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69409F"/>
    <w:rPr>
      <w:rFonts w:ascii="Cambria" w:eastAsia="黑体" w:hAnsi="Cambria"/>
      <w:sz w:val="20"/>
      <w:szCs w:val="20"/>
    </w:rPr>
  </w:style>
  <w:style w:type="paragraph" w:styleId="a4">
    <w:name w:val="annotation text"/>
    <w:basedOn w:val="a"/>
    <w:link w:val="Char"/>
    <w:uiPriority w:val="99"/>
    <w:unhideWhenUsed/>
    <w:rsid w:val="0069409F"/>
    <w:pPr>
      <w:jc w:val="left"/>
    </w:pPr>
  </w:style>
  <w:style w:type="paragraph" w:styleId="a5">
    <w:name w:val="Body Text Indent"/>
    <w:basedOn w:val="a"/>
    <w:link w:val="Char0"/>
    <w:rsid w:val="0069409F"/>
    <w:pPr>
      <w:widowControl/>
      <w:spacing w:before="100" w:beforeAutospacing="1" w:after="100" w:afterAutospacing="1" w:line="300" w:lineRule="atLeast"/>
      <w:jc w:val="left"/>
    </w:pPr>
    <w:rPr>
      <w:rFonts w:ascii="宋体" w:eastAsia="宋体" w:hAnsi="宋体"/>
      <w:kern w:val="0"/>
      <w:sz w:val="24"/>
    </w:rPr>
  </w:style>
  <w:style w:type="paragraph" w:styleId="20">
    <w:name w:val="Body Text Indent 2"/>
    <w:basedOn w:val="a"/>
    <w:link w:val="2Char0"/>
    <w:rsid w:val="0069409F"/>
    <w:pPr>
      <w:spacing w:after="120" w:line="480" w:lineRule="auto"/>
      <w:ind w:leftChars="200" w:left="420"/>
    </w:pPr>
    <w:rPr>
      <w:rFonts w:eastAsia="宋体"/>
      <w:kern w:val="0"/>
      <w:sz w:val="20"/>
    </w:rPr>
  </w:style>
  <w:style w:type="paragraph" w:styleId="a6">
    <w:name w:val="endnote text"/>
    <w:basedOn w:val="a"/>
    <w:link w:val="Char1"/>
    <w:rsid w:val="0069409F"/>
    <w:pPr>
      <w:snapToGrid w:val="0"/>
      <w:jc w:val="left"/>
    </w:pPr>
  </w:style>
  <w:style w:type="paragraph" w:styleId="a7">
    <w:name w:val="Balloon Text"/>
    <w:basedOn w:val="a"/>
    <w:link w:val="Char2"/>
    <w:rsid w:val="0069409F"/>
    <w:rPr>
      <w:kern w:val="0"/>
      <w:sz w:val="18"/>
      <w:szCs w:val="18"/>
    </w:rPr>
  </w:style>
  <w:style w:type="paragraph" w:styleId="a8">
    <w:name w:val="footer"/>
    <w:basedOn w:val="a"/>
    <w:link w:val="Char3"/>
    <w:uiPriority w:val="99"/>
    <w:rsid w:val="0069409F"/>
    <w:pPr>
      <w:tabs>
        <w:tab w:val="center" w:pos="4153"/>
        <w:tab w:val="right" w:pos="8306"/>
      </w:tabs>
      <w:snapToGrid w:val="0"/>
      <w:jc w:val="left"/>
    </w:pPr>
    <w:rPr>
      <w:kern w:val="0"/>
      <w:sz w:val="18"/>
      <w:szCs w:val="18"/>
    </w:rPr>
  </w:style>
  <w:style w:type="paragraph" w:styleId="a9">
    <w:name w:val="header"/>
    <w:basedOn w:val="a"/>
    <w:link w:val="Char4"/>
    <w:uiPriority w:val="99"/>
    <w:rsid w:val="0069409F"/>
    <w:pPr>
      <w:pBdr>
        <w:bottom w:val="single" w:sz="6" w:space="1" w:color="auto"/>
      </w:pBdr>
      <w:tabs>
        <w:tab w:val="center" w:pos="4153"/>
        <w:tab w:val="right" w:pos="8306"/>
      </w:tabs>
      <w:snapToGrid w:val="0"/>
      <w:jc w:val="center"/>
    </w:pPr>
    <w:rPr>
      <w:kern w:val="0"/>
      <w:sz w:val="18"/>
      <w:szCs w:val="18"/>
    </w:rPr>
  </w:style>
  <w:style w:type="paragraph" w:styleId="aa">
    <w:name w:val="footnote text"/>
    <w:basedOn w:val="a"/>
    <w:link w:val="Char5"/>
    <w:qFormat/>
    <w:rsid w:val="0069409F"/>
    <w:pPr>
      <w:snapToGrid w:val="0"/>
      <w:jc w:val="left"/>
    </w:pPr>
    <w:rPr>
      <w:rFonts w:eastAsia="宋体"/>
      <w:kern w:val="0"/>
      <w:sz w:val="18"/>
      <w:szCs w:val="18"/>
    </w:rPr>
  </w:style>
  <w:style w:type="paragraph" w:styleId="ab">
    <w:name w:val="annotation subject"/>
    <w:basedOn w:val="a4"/>
    <w:next w:val="a4"/>
    <w:link w:val="Char6"/>
    <w:uiPriority w:val="99"/>
    <w:unhideWhenUsed/>
    <w:rsid w:val="0069409F"/>
    <w:rPr>
      <w:b/>
      <w:bCs/>
    </w:rPr>
  </w:style>
  <w:style w:type="table" w:styleId="ac">
    <w:name w:val="Table Grid"/>
    <w:basedOn w:val="a1"/>
    <w:uiPriority w:val="59"/>
    <w:rsid w:val="0069409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endnote reference"/>
    <w:rsid w:val="0069409F"/>
    <w:rPr>
      <w:vertAlign w:val="superscript"/>
    </w:rPr>
  </w:style>
  <w:style w:type="character" w:styleId="ae">
    <w:name w:val="page number"/>
    <w:basedOn w:val="a0"/>
    <w:rsid w:val="0069409F"/>
  </w:style>
  <w:style w:type="character" w:styleId="af">
    <w:name w:val="line number"/>
    <w:basedOn w:val="a0"/>
    <w:uiPriority w:val="99"/>
    <w:unhideWhenUsed/>
    <w:rsid w:val="0069409F"/>
  </w:style>
  <w:style w:type="character" w:styleId="af0">
    <w:name w:val="annotation reference"/>
    <w:uiPriority w:val="99"/>
    <w:unhideWhenUsed/>
    <w:rsid w:val="0069409F"/>
    <w:rPr>
      <w:sz w:val="21"/>
      <w:szCs w:val="21"/>
    </w:rPr>
  </w:style>
  <w:style w:type="character" w:styleId="af1">
    <w:name w:val="footnote reference"/>
    <w:uiPriority w:val="99"/>
    <w:qFormat/>
    <w:rsid w:val="0069409F"/>
    <w:rPr>
      <w:vertAlign w:val="superscript"/>
    </w:rPr>
  </w:style>
  <w:style w:type="character" w:customStyle="1" w:styleId="Char4">
    <w:name w:val="页眉 Char"/>
    <w:link w:val="a9"/>
    <w:uiPriority w:val="99"/>
    <w:rsid w:val="0069409F"/>
    <w:rPr>
      <w:rFonts w:ascii="Times New Roman" w:eastAsia="仿宋_GB2312" w:hAnsi="Times New Roman" w:cs="Times New Roman"/>
      <w:sz w:val="18"/>
      <w:szCs w:val="18"/>
    </w:rPr>
  </w:style>
  <w:style w:type="character" w:customStyle="1" w:styleId="2Char">
    <w:name w:val="标题 2 Char"/>
    <w:link w:val="2"/>
    <w:rsid w:val="0069409F"/>
    <w:rPr>
      <w:rFonts w:ascii="Cambria" w:eastAsia="黑体" w:hAnsi="Cambria" w:cs="Times New Roman"/>
      <w:bCs/>
      <w:sz w:val="32"/>
      <w:szCs w:val="32"/>
    </w:rPr>
  </w:style>
  <w:style w:type="character" w:customStyle="1" w:styleId="3Char">
    <w:name w:val="标题 3 Char"/>
    <w:link w:val="3"/>
    <w:rsid w:val="0069409F"/>
    <w:rPr>
      <w:rFonts w:ascii="Calibri" w:eastAsia="楷体_GB2312" w:hAnsi="Calibri" w:cs="Times New Roman"/>
      <w:b/>
      <w:bCs/>
      <w:sz w:val="32"/>
      <w:szCs w:val="32"/>
    </w:rPr>
  </w:style>
  <w:style w:type="character" w:customStyle="1" w:styleId="Char2">
    <w:name w:val="批注框文本 Char"/>
    <w:link w:val="a7"/>
    <w:rsid w:val="0069409F"/>
    <w:rPr>
      <w:rFonts w:ascii="Times New Roman" w:eastAsia="仿宋_GB2312" w:hAnsi="Times New Roman" w:cs="Times New Roman"/>
      <w:sz w:val="18"/>
      <w:szCs w:val="18"/>
    </w:rPr>
  </w:style>
  <w:style w:type="character" w:customStyle="1" w:styleId="Char10">
    <w:name w:val="脚注文本 Char1"/>
    <w:uiPriority w:val="99"/>
    <w:semiHidden/>
    <w:qFormat/>
    <w:locked/>
    <w:rsid w:val="0069409F"/>
    <w:rPr>
      <w:sz w:val="18"/>
      <w:szCs w:val="18"/>
    </w:rPr>
  </w:style>
  <w:style w:type="character" w:customStyle="1" w:styleId="4Char">
    <w:name w:val="标题 4 Char"/>
    <w:link w:val="4"/>
    <w:rsid w:val="0069409F"/>
    <w:rPr>
      <w:rFonts w:ascii="Cambria" w:eastAsia="宋体" w:hAnsi="Cambria" w:cs="Times New Roman"/>
      <w:b/>
      <w:bCs/>
      <w:kern w:val="2"/>
      <w:sz w:val="28"/>
      <w:szCs w:val="28"/>
    </w:rPr>
  </w:style>
  <w:style w:type="character" w:customStyle="1" w:styleId="Char0">
    <w:name w:val="正文文本缩进 Char"/>
    <w:link w:val="a5"/>
    <w:rsid w:val="0069409F"/>
    <w:rPr>
      <w:rFonts w:ascii="宋体" w:eastAsia="宋体" w:hAnsi="宋体" w:cs="Times New Roman"/>
      <w:kern w:val="0"/>
      <w:sz w:val="24"/>
      <w:szCs w:val="24"/>
    </w:rPr>
  </w:style>
  <w:style w:type="character" w:customStyle="1" w:styleId="Char3">
    <w:name w:val="页脚 Char"/>
    <w:link w:val="a8"/>
    <w:uiPriority w:val="99"/>
    <w:rsid w:val="0069409F"/>
    <w:rPr>
      <w:rFonts w:ascii="Times New Roman" w:eastAsia="仿宋_GB2312" w:hAnsi="Times New Roman" w:cs="Times New Roman"/>
      <w:sz w:val="18"/>
      <w:szCs w:val="18"/>
    </w:rPr>
  </w:style>
  <w:style w:type="character" w:customStyle="1" w:styleId="2Char0">
    <w:name w:val="正文文本缩进 2 Char"/>
    <w:link w:val="20"/>
    <w:rsid w:val="0069409F"/>
    <w:rPr>
      <w:rFonts w:ascii="Times New Roman" w:eastAsia="宋体" w:hAnsi="Times New Roman" w:cs="Times New Roman"/>
      <w:szCs w:val="24"/>
    </w:rPr>
  </w:style>
  <w:style w:type="character" w:customStyle="1" w:styleId="Char1">
    <w:name w:val="尾注文本 Char"/>
    <w:link w:val="a6"/>
    <w:rsid w:val="0069409F"/>
    <w:rPr>
      <w:rFonts w:ascii="Times New Roman" w:eastAsia="仿宋_GB2312" w:hAnsi="Times New Roman"/>
      <w:kern w:val="2"/>
      <w:sz w:val="32"/>
      <w:szCs w:val="24"/>
    </w:rPr>
  </w:style>
  <w:style w:type="character" w:customStyle="1" w:styleId="Char">
    <w:name w:val="批注文字 Char"/>
    <w:link w:val="a4"/>
    <w:uiPriority w:val="99"/>
    <w:semiHidden/>
    <w:rsid w:val="0069409F"/>
    <w:rPr>
      <w:rFonts w:ascii="Times New Roman" w:eastAsia="仿宋_GB2312" w:hAnsi="Times New Roman"/>
      <w:kern w:val="2"/>
      <w:sz w:val="32"/>
      <w:szCs w:val="24"/>
    </w:rPr>
  </w:style>
  <w:style w:type="character" w:customStyle="1" w:styleId="Char6">
    <w:name w:val="批注主题 Char"/>
    <w:link w:val="ab"/>
    <w:uiPriority w:val="99"/>
    <w:semiHidden/>
    <w:rsid w:val="0069409F"/>
    <w:rPr>
      <w:rFonts w:ascii="Times New Roman" w:eastAsia="仿宋_GB2312" w:hAnsi="Times New Roman"/>
      <w:b/>
      <w:bCs/>
      <w:kern w:val="2"/>
      <w:sz w:val="32"/>
      <w:szCs w:val="24"/>
    </w:rPr>
  </w:style>
  <w:style w:type="character" w:customStyle="1" w:styleId="Char5">
    <w:name w:val="脚注文本 Char"/>
    <w:link w:val="aa"/>
    <w:qFormat/>
    <w:rsid w:val="0069409F"/>
    <w:rPr>
      <w:rFonts w:ascii="Times New Roman" w:eastAsia="宋体" w:hAnsi="Times New Roman" w:cs="Times New Roman"/>
      <w:sz w:val="18"/>
      <w:szCs w:val="18"/>
    </w:rPr>
  </w:style>
  <w:style w:type="paragraph" w:customStyle="1" w:styleId="CM12">
    <w:name w:val="CM12"/>
    <w:basedOn w:val="Default"/>
    <w:next w:val="Default"/>
    <w:uiPriority w:val="99"/>
    <w:rsid w:val="0069409F"/>
    <w:rPr>
      <w:rFonts w:cs="Times New Roman"/>
      <w:color w:val="auto"/>
    </w:rPr>
  </w:style>
  <w:style w:type="paragraph" w:customStyle="1" w:styleId="Default">
    <w:name w:val="Default"/>
    <w:rsid w:val="0069409F"/>
    <w:pPr>
      <w:widowControl w:val="0"/>
      <w:autoSpaceDE w:val="0"/>
      <w:autoSpaceDN w:val="0"/>
      <w:adjustRightInd w:val="0"/>
    </w:pPr>
    <w:rPr>
      <w:rFonts w:ascii="HiddenHorzOCl" w:eastAsia="HiddenHorzOCl" w:cs="HiddenHorzOCl"/>
      <w:color w:val="000000"/>
      <w:sz w:val="24"/>
      <w:szCs w:val="24"/>
    </w:rPr>
  </w:style>
  <w:style w:type="paragraph" w:customStyle="1" w:styleId="CM2">
    <w:name w:val="CM2"/>
    <w:basedOn w:val="Default"/>
    <w:next w:val="Default"/>
    <w:uiPriority w:val="99"/>
    <w:rsid w:val="0069409F"/>
    <w:pPr>
      <w:spacing w:line="576" w:lineRule="atLeast"/>
    </w:pPr>
    <w:rPr>
      <w:rFonts w:cs="Times New Roman"/>
      <w:color w:val="auto"/>
    </w:rPr>
  </w:style>
  <w:style w:type="paragraph" w:styleId="af2">
    <w:name w:val="List Paragraph"/>
    <w:basedOn w:val="a"/>
    <w:uiPriority w:val="34"/>
    <w:qFormat/>
    <w:rsid w:val="0069409F"/>
    <w:pPr>
      <w:ind w:firstLineChars="200" w:firstLine="420"/>
    </w:pPr>
    <w:rPr>
      <w:rFonts w:ascii="Calibri" w:eastAsia="宋体" w:hAnsi="Calibri"/>
      <w:sz w:val="21"/>
      <w:szCs w:val="22"/>
    </w:rPr>
  </w:style>
  <w:style w:type="paragraph" w:customStyle="1" w:styleId="s2">
    <w:name w:val="s2"/>
    <w:basedOn w:val="a"/>
    <w:qFormat/>
    <w:rsid w:val="0069409F"/>
    <w:pPr>
      <w:widowControl/>
      <w:spacing w:before="100" w:beforeAutospacing="1" w:after="100" w:afterAutospacing="1"/>
      <w:jc w:val="left"/>
    </w:pPr>
    <w:rPr>
      <w:rFonts w:ascii="仿宋_GB2312" w:hAnsi="宋体" w:cs="宋体"/>
      <w:kern w:val="0"/>
      <w:szCs w:val="32"/>
    </w:rPr>
  </w:style>
  <w:style w:type="paragraph" w:customStyle="1" w:styleId="CM5">
    <w:name w:val="CM5"/>
    <w:basedOn w:val="Default"/>
    <w:next w:val="Default"/>
    <w:uiPriority w:val="99"/>
    <w:rsid w:val="0069409F"/>
    <w:pPr>
      <w:spacing w:line="583" w:lineRule="atLeast"/>
    </w:pPr>
    <w:rPr>
      <w:rFonts w:cs="Times New Roman"/>
      <w:color w:val="auto"/>
    </w:rPr>
  </w:style>
  <w:style w:type="paragraph" w:customStyle="1" w:styleId="CM1">
    <w:name w:val="CM1"/>
    <w:basedOn w:val="Default"/>
    <w:next w:val="Default"/>
    <w:uiPriority w:val="99"/>
    <w:rsid w:val="0069409F"/>
    <w:rPr>
      <w:rFonts w:cs="Times New Roman"/>
      <w:color w:val="auto"/>
    </w:rPr>
  </w:style>
  <w:style w:type="paragraph" w:customStyle="1" w:styleId="CM8">
    <w:name w:val="CM8"/>
    <w:basedOn w:val="Default"/>
    <w:next w:val="Default"/>
    <w:uiPriority w:val="99"/>
    <w:rsid w:val="0069409F"/>
    <w:pPr>
      <w:spacing w:line="578" w:lineRule="atLeast"/>
    </w:pPr>
    <w:rPr>
      <w:rFonts w:cs="Times New Roman"/>
      <w:color w:val="auto"/>
    </w:rPr>
  </w:style>
  <w:style w:type="paragraph" w:customStyle="1" w:styleId="CM9">
    <w:name w:val="CM9"/>
    <w:basedOn w:val="Default"/>
    <w:next w:val="Default"/>
    <w:uiPriority w:val="99"/>
    <w:rsid w:val="0069409F"/>
    <w:rPr>
      <w:rFonts w:cs="Times New Roman"/>
      <w:color w:val="auto"/>
    </w:rPr>
  </w:style>
  <w:style w:type="paragraph" w:customStyle="1" w:styleId="CM3">
    <w:name w:val="CM3"/>
    <w:basedOn w:val="Default"/>
    <w:next w:val="Default"/>
    <w:uiPriority w:val="99"/>
    <w:rsid w:val="0069409F"/>
    <w:pPr>
      <w:spacing w:line="576" w:lineRule="atLeast"/>
    </w:pPr>
    <w:rPr>
      <w:rFonts w:cs="Times New Roman"/>
      <w:color w:val="auto"/>
    </w:rPr>
  </w:style>
  <w:style w:type="paragraph" w:customStyle="1" w:styleId="p0">
    <w:name w:val="p0"/>
    <w:basedOn w:val="a"/>
    <w:rsid w:val="0069409F"/>
    <w:pPr>
      <w:widowControl/>
    </w:pPr>
    <w:rPr>
      <w:rFonts w:eastAsia="宋体"/>
      <w:kern w:val="0"/>
      <w:sz w:val="21"/>
      <w:szCs w:val="21"/>
    </w:rPr>
  </w:style>
  <w:style w:type="character" w:customStyle="1" w:styleId="CharChar4">
    <w:name w:val="Char Char4"/>
    <w:rsid w:val="0069409F"/>
    <w:rPr>
      <w:rFonts w:ascii="宋体" w:eastAsia="宋体" w:hAnsi="宋体" w:cs="Times New Roman"/>
      <w:kern w:val="0"/>
      <w:sz w:val="24"/>
      <w:szCs w:val="24"/>
    </w:rPr>
  </w:style>
</w:styles>
</file>

<file path=word/webSettings.xml><?xml version="1.0" encoding="utf-8"?>
<w:webSettings xmlns:r="http://schemas.openxmlformats.org/officeDocument/2006/relationships" xmlns:w="http://schemas.openxmlformats.org/wordprocessingml/2006/main">
  <w:divs>
    <w:div w:id="1637948414">
      <w:bodyDiv w:val="1"/>
      <w:marLeft w:val="0"/>
      <w:marRight w:val="0"/>
      <w:marTop w:val="0"/>
      <w:marBottom w:val="0"/>
      <w:divBdr>
        <w:top w:val="none" w:sz="0" w:space="0" w:color="auto"/>
        <w:left w:val="none" w:sz="0" w:space="0" w:color="auto"/>
        <w:bottom w:val="none" w:sz="0" w:space="0" w:color="auto"/>
        <w:right w:val="none" w:sz="0" w:space="0" w:color="auto"/>
      </w:divBdr>
      <w:divsChild>
        <w:div w:id="1569728414">
          <w:marLeft w:val="0"/>
          <w:marRight w:val="0"/>
          <w:marTop w:val="0"/>
          <w:marBottom w:val="0"/>
          <w:divBdr>
            <w:top w:val="none" w:sz="0" w:space="0" w:color="auto"/>
            <w:left w:val="none" w:sz="0" w:space="0" w:color="auto"/>
            <w:bottom w:val="none" w:sz="0" w:space="0" w:color="auto"/>
            <w:right w:val="none" w:sz="0" w:space="0" w:color="auto"/>
          </w:divBdr>
          <w:divsChild>
            <w:div w:id="427165185">
              <w:marLeft w:val="0"/>
              <w:marRight w:val="0"/>
              <w:marTop w:val="0"/>
              <w:marBottom w:val="0"/>
              <w:divBdr>
                <w:top w:val="single" w:sz="6" w:space="0" w:color="9B9B9B"/>
                <w:left w:val="single" w:sz="6" w:space="0" w:color="9B9B9B"/>
                <w:bottom w:val="single" w:sz="6" w:space="0" w:color="9B9B9B"/>
                <w:right w:val="single" w:sz="6" w:space="0" w:color="9B9B9B"/>
              </w:divBdr>
              <w:divsChild>
                <w:div w:id="2038499923">
                  <w:marLeft w:val="0"/>
                  <w:marRight w:val="0"/>
                  <w:marTop w:val="750"/>
                  <w:marBottom w:val="0"/>
                  <w:divBdr>
                    <w:top w:val="none" w:sz="0" w:space="0" w:color="auto"/>
                    <w:left w:val="none" w:sz="0" w:space="0" w:color="auto"/>
                    <w:bottom w:val="none" w:sz="0" w:space="0" w:color="auto"/>
                    <w:right w:val="none" w:sz="0" w:space="0" w:color="auto"/>
                  </w:divBdr>
                  <w:divsChild>
                    <w:div w:id="258026822">
                      <w:marLeft w:val="0"/>
                      <w:marRight w:val="0"/>
                      <w:marTop w:val="0"/>
                      <w:marBottom w:val="0"/>
                      <w:divBdr>
                        <w:top w:val="none" w:sz="0" w:space="0" w:color="auto"/>
                        <w:left w:val="none" w:sz="0" w:space="0" w:color="auto"/>
                        <w:bottom w:val="none" w:sz="0" w:space="0" w:color="auto"/>
                        <w:right w:val="none" w:sz="0" w:space="0" w:color="auto"/>
                      </w:divBdr>
                      <w:divsChild>
                        <w:div w:id="793838829">
                          <w:marLeft w:val="0"/>
                          <w:marRight w:val="0"/>
                          <w:marTop w:val="0"/>
                          <w:marBottom w:val="0"/>
                          <w:divBdr>
                            <w:top w:val="none" w:sz="0" w:space="0" w:color="auto"/>
                            <w:left w:val="none" w:sz="0" w:space="0" w:color="auto"/>
                            <w:bottom w:val="none" w:sz="0" w:space="0" w:color="auto"/>
                            <w:right w:val="none" w:sz="0" w:space="0" w:color="auto"/>
                          </w:divBdr>
                          <w:divsChild>
                            <w:div w:id="157307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CDF4B2-E13B-4370-A249-9FE246384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22923</TotalTime>
  <Pages>9</Pages>
  <Words>742</Words>
  <Characters>4236</Characters>
  <Application>Microsoft Office Word</Application>
  <DocSecurity>0</DocSecurity>
  <Lines>35</Lines>
  <Paragraphs>9</Paragraphs>
  <ScaleCrop>false</ScaleCrop>
  <Company>微软中国</Company>
  <LinksUpToDate>false</LinksUpToDate>
  <CharactersWithSpaces>4969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dc:creator>
  <cp:lastModifiedBy>胡杰群</cp:lastModifiedBy>
  <cp:revision>495</cp:revision>
  <cp:lastPrinted>2021-02-05T02:58:00Z</cp:lastPrinted>
  <dcterms:created xsi:type="dcterms:W3CDTF">2019-09-10T08:03:00Z</dcterms:created>
  <dcterms:modified xsi:type="dcterms:W3CDTF">2021-08-05T09:31:00Z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